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9F4ED" w14:textId="4AF882A2" w:rsidR="009A519E" w:rsidRPr="00A00360" w:rsidRDefault="00A00360" w:rsidP="009A519E">
      <w:pPr>
        <w:widowControl w:val="0"/>
        <w:spacing w:after="0" w:line="250" w:lineRule="exact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</w:t>
      </w:r>
    </w:p>
    <w:p w14:paraId="68446D5C" w14:textId="7CCF1D4F" w:rsidR="009A519E" w:rsidRPr="00814027" w:rsidRDefault="009A519E" w:rsidP="009A519E">
      <w:pPr>
        <w:widowControl w:val="0"/>
        <w:spacing w:after="0" w:line="250" w:lineRule="exact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463A6" w14:textId="77777777" w:rsidR="009A519E" w:rsidRPr="00814027" w:rsidRDefault="009A519E" w:rsidP="009A519E">
      <w:pPr>
        <w:widowControl w:val="0"/>
        <w:spacing w:after="0" w:line="250" w:lineRule="exact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5DCF3" w14:textId="77777777" w:rsidR="009A519E" w:rsidRPr="00814027" w:rsidRDefault="009A519E" w:rsidP="007B3A59">
      <w:pPr>
        <w:widowControl w:val="0"/>
        <w:spacing w:after="0" w:line="250" w:lineRule="exact"/>
        <w:ind w:left="708" w:right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B4EFF" w14:textId="77777777" w:rsidR="008E353C" w:rsidRPr="00814027" w:rsidRDefault="008E353C" w:rsidP="007B3A59">
      <w:pPr>
        <w:widowControl w:val="0"/>
        <w:spacing w:after="0" w:line="250" w:lineRule="exact"/>
        <w:ind w:left="708" w:right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E8106" w14:textId="77777777" w:rsidR="008E353C" w:rsidRPr="00814027" w:rsidRDefault="008E353C" w:rsidP="007B3A59">
      <w:pPr>
        <w:widowControl w:val="0"/>
        <w:spacing w:after="0" w:line="250" w:lineRule="exact"/>
        <w:ind w:left="708" w:right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44AFF" w14:textId="77777777" w:rsidR="002D6C85" w:rsidRDefault="002D6C85" w:rsidP="00024CAF">
      <w:pPr>
        <w:widowControl w:val="0"/>
        <w:spacing w:after="0" w:line="250" w:lineRule="exact"/>
        <w:ind w:right="23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52B57766" w14:textId="77777777" w:rsidR="00E82942" w:rsidRDefault="00E82942" w:rsidP="00024CAF">
      <w:pPr>
        <w:widowControl w:val="0"/>
        <w:spacing w:after="0" w:line="250" w:lineRule="exact"/>
        <w:ind w:right="23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16B2598D" w14:textId="77777777" w:rsidR="00E82942" w:rsidRDefault="00E82942" w:rsidP="00024CAF">
      <w:pPr>
        <w:widowControl w:val="0"/>
        <w:spacing w:after="0" w:line="250" w:lineRule="exact"/>
        <w:ind w:right="23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4B477872" w14:textId="77777777" w:rsidR="002D6C85" w:rsidRDefault="002D6C85" w:rsidP="00024CAF">
      <w:pPr>
        <w:widowControl w:val="0"/>
        <w:spacing w:after="0" w:line="250" w:lineRule="exact"/>
        <w:ind w:right="23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5C6C87E1" w14:textId="77777777" w:rsidR="00E82942" w:rsidRDefault="00E82942" w:rsidP="00024CAF">
      <w:pPr>
        <w:widowControl w:val="0"/>
        <w:spacing w:after="0" w:line="250" w:lineRule="exact"/>
        <w:ind w:right="23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0C2CC122" w14:textId="77777777" w:rsidR="00A0170A" w:rsidRDefault="00A0170A" w:rsidP="00024CAF">
      <w:pPr>
        <w:widowControl w:val="0"/>
        <w:spacing w:after="0" w:line="250" w:lineRule="exact"/>
        <w:ind w:right="23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2BF9E17C" w14:textId="77777777" w:rsidR="00A0170A" w:rsidRDefault="00A0170A" w:rsidP="00024CAF">
      <w:pPr>
        <w:widowControl w:val="0"/>
        <w:spacing w:after="0" w:line="250" w:lineRule="exact"/>
        <w:ind w:right="23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2C4C2B5D" w14:textId="77777777" w:rsidR="00A0170A" w:rsidRDefault="00A0170A" w:rsidP="00024CAF">
      <w:pPr>
        <w:widowControl w:val="0"/>
        <w:spacing w:after="0" w:line="250" w:lineRule="exact"/>
        <w:ind w:right="23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0FE49725" w14:textId="0A7B227F" w:rsidR="002D6C85" w:rsidRPr="002D6C85" w:rsidRDefault="00761083" w:rsidP="00A0170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</w:pPr>
      <w:r w:rsidRPr="00DD75A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Саламаттык сактоо министрлигине караштуу Дары-дармек жана медициналык техникалар менен камсыздандыруу департаменти көрсөткөн мамлекеттик кызмат көрсөтүүлөрүнө </w:t>
      </w:r>
      <w:r w:rsidRPr="00DD75AA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 xml:space="preserve">административдик регламенттерин, ошондой эле </w:t>
      </w:r>
      <w:r w:rsidR="002E0961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мөөнөт</w:t>
      </w:r>
      <w:r w:rsidR="008E3E18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Pr="00DD75AA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ч</w:t>
      </w:r>
      <w:r w:rsidR="00504F02" w:rsidRPr="00DD75AA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енемдерин бекитүү ж</w:t>
      </w:r>
      <w:r w:rsidR="00DD75AA" w:rsidRPr="00DD75AA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ө</w:t>
      </w:r>
      <w:r w:rsidR="00504F02" w:rsidRPr="00DD75AA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нүндө</w:t>
      </w:r>
    </w:p>
    <w:p w14:paraId="58AF1E07" w14:textId="77777777" w:rsidR="002D6C85" w:rsidRPr="00024CAF" w:rsidRDefault="002D6C85" w:rsidP="00A017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B35C5AE" w14:textId="0BD1840B" w:rsidR="002D6C85" w:rsidRDefault="00504F02" w:rsidP="00A0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DD75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Кыргыз Республикасынын Өкмөтүнүн 2019-жылдын 29- июлундагы №372 “Мамлекеттик кызмат көрсөтүүлөрдүн тизмеги жана уруксат берүүчү документтердин реестри маселелери боюнча Кыргыз Республикасынын Өкмөтүнүн айрым чечимдерине өзгөртүүлөрдү киргизүү жөнүндө”</w:t>
      </w:r>
      <w:r w:rsidR="0006723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Pr="00DD75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“Мамлекеттик жана муниципалдык кызмат көрсөтүүлөрдүн административдик регламенттерин иштеп чыгуу жана оптималдаштыруу тартиби жөнүндө” токтомдоруна, ошондой эле Евразия экономикалык комиссиясынын кеңешинин 2016</w:t>
      </w:r>
      <w:r w:rsidR="0006723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DD75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-</w:t>
      </w:r>
      <w:r w:rsidR="0006723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DD75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жылдын 3</w:t>
      </w:r>
      <w:r w:rsidR="0006723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DD75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- ноябрындагы №78 “</w:t>
      </w:r>
      <w:r w:rsidR="00AF77C1" w:rsidRPr="00DD75AA">
        <w:rPr>
          <w:rFonts w:ascii="Times New Roman" w:hAnsi="Times New Roman" w:cs="Times New Roman"/>
          <w:sz w:val="28"/>
          <w:szCs w:val="28"/>
          <w:lang w:val="ky-KG"/>
        </w:rPr>
        <w:t>Дары каражаттарын  медициналык колдонуу үчүн каттоо жана экспертизалоо эрежелери жөнүндө</w:t>
      </w:r>
      <w:r w:rsidRPr="00DD75AA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DD75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жана 2016-жылдын 3- ноябрындагы № 46 “</w:t>
      </w:r>
      <w:r w:rsidR="00AF77C1" w:rsidRPr="00DD75AA">
        <w:rPr>
          <w:rFonts w:ascii="Times New Roman" w:hAnsi="Times New Roman" w:cs="Times New Roman"/>
          <w:sz w:val="28"/>
          <w:szCs w:val="28"/>
          <w:lang w:val="ky-KG"/>
        </w:rPr>
        <w:t>Медициналык буюмдардын каттоосун жана коопсуздугун, сапатын, натыйжалуулугун экспертизалоо эрежелери жөнүндө”</w:t>
      </w:r>
      <w:r w:rsidRPr="00DD75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761083" w:rsidRPr="00DD75A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AF77C1" w:rsidRPr="00DD75A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чечимдерине ылайык </w:t>
      </w:r>
    </w:p>
    <w:p w14:paraId="4CD029A9" w14:textId="77777777" w:rsidR="00A0170A" w:rsidRDefault="00A0170A" w:rsidP="00A0170A">
      <w:pPr>
        <w:widowControl w:val="0"/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14:paraId="1F42D159" w14:textId="5EB8EB5E" w:rsidR="00067238" w:rsidRDefault="00AF77C1" w:rsidP="00A0170A">
      <w:pPr>
        <w:widowControl w:val="0"/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06723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БУ</w:t>
      </w:r>
      <w:r w:rsidR="00DD75AA" w:rsidRPr="0006723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Й</w:t>
      </w:r>
      <w:r w:rsidRPr="0006723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РУК КЫЛАМ:</w:t>
      </w:r>
    </w:p>
    <w:p w14:paraId="79DE6C55" w14:textId="77777777" w:rsidR="002D6C85" w:rsidRPr="00067238" w:rsidRDefault="002D6C85" w:rsidP="00A0170A">
      <w:pPr>
        <w:widowControl w:val="0"/>
        <w:spacing w:after="0" w:line="240" w:lineRule="auto"/>
        <w:ind w:right="23" w:firstLine="709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14:paraId="79A5913F" w14:textId="65E86A32" w:rsidR="00AF77C1" w:rsidRDefault="00AF77C1" w:rsidP="00A0170A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Төм</w:t>
      </w:r>
      <w:r w:rsidR="00067238">
        <w:rPr>
          <w:rFonts w:ascii="Times New Roman" w:eastAsia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нкүл</w:t>
      </w:r>
      <w:r w:rsidR="00067238">
        <w:rPr>
          <w:rFonts w:ascii="Times New Roman" w:eastAsia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р бекитилсин</w:t>
      </w:r>
      <w:r w:rsidRPr="008140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47C8BE" w14:textId="2977828D" w:rsidR="00461E79" w:rsidRDefault="003A1CF3" w:rsidP="00A0170A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3A1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461E7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КР СМ караштуу Дары-дармек жана медициналык техникалар менен камсыздандыруу департаменти тарабынан тейленген </w:t>
      </w:r>
      <w:r w:rsidR="00DA59E3">
        <w:rPr>
          <w:rFonts w:ascii="Times New Roman" w:eastAsia="Times New Roman" w:hAnsi="Times New Roman" w:cs="Times New Roman"/>
          <w:sz w:val="28"/>
          <w:szCs w:val="28"/>
          <w:lang w:val="ky-KG"/>
        </w:rPr>
        <w:t>мамлекеттик кызматтагы</w:t>
      </w:r>
      <w:r w:rsidR="00461E7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лаборатордук </w:t>
      </w:r>
      <w:r w:rsidR="002D6C85">
        <w:rPr>
          <w:rFonts w:ascii="Times New Roman" w:eastAsia="Times New Roman" w:hAnsi="Times New Roman" w:cs="Times New Roman"/>
          <w:sz w:val="28"/>
          <w:szCs w:val="28"/>
          <w:lang w:val="ky-KG"/>
        </w:rPr>
        <w:t>сыноо</w:t>
      </w:r>
      <w:r w:rsidR="00461E7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жүргүзүүгө чыгым м</w:t>
      </w:r>
      <w:r w:rsidR="00DA59E3">
        <w:rPr>
          <w:rFonts w:ascii="Times New Roman" w:eastAsia="Times New Roman" w:hAnsi="Times New Roman" w:cs="Times New Roman"/>
          <w:sz w:val="28"/>
          <w:szCs w:val="28"/>
          <w:lang w:val="ky-KG"/>
        </w:rPr>
        <w:t>атериалдарын каржылоо нормалары,</w:t>
      </w:r>
      <w:r w:rsidR="00461E7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DA59E3">
        <w:rPr>
          <w:rFonts w:ascii="Times New Roman" w:eastAsia="Times New Roman" w:hAnsi="Times New Roman" w:cs="Times New Roman"/>
          <w:sz w:val="28"/>
          <w:szCs w:val="28"/>
          <w:lang w:val="ky-KG"/>
        </w:rPr>
        <w:t>1-тиркеме</w:t>
      </w:r>
      <w:r w:rsidR="002D6C85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14:paraId="5FC2182B" w14:textId="4816E864" w:rsidR="00AF77C1" w:rsidRPr="002D6C85" w:rsidRDefault="00AF77C1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  <w:lang w:val="ky-KG"/>
        </w:rPr>
      </w:pPr>
      <w:r w:rsidRPr="00067238">
        <w:rPr>
          <w:sz w:val="28"/>
          <w:szCs w:val="28"/>
          <w:lang w:val="ky-KG"/>
        </w:rPr>
        <w:t>1.</w:t>
      </w:r>
      <w:r w:rsidR="002D6C85">
        <w:rPr>
          <w:sz w:val="28"/>
          <w:szCs w:val="28"/>
          <w:lang w:val="ky-KG"/>
        </w:rPr>
        <w:t>2</w:t>
      </w:r>
      <w:r w:rsidRPr="00067238">
        <w:rPr>
          <w:sz w:val="28"/>
          <w:szCs w:val="28"/>
          <w:lang w:val="ky-KG"/>
        </w:rPr>
        <w:t xml:space="preserve">. “Дары  каражаттына же медициналык буюмга каттоо күбөлүгүн берүү” кызмат көрсөтүүгө </w:t>
      </w:r>
      <w:r w:rsidRPr="002D6C85">
        <w:rPr>
          <w:sz w:val="28"/>
          <w:szCs w:val="28"/>
          <w:lang w:val="ky-KG"/>
        </w:rPr>
        <w:t xml:space="preserve"> </w:t>
      </w:r>
      <w:r w:rsidRPr="00067238">
        <w:rPr>
          <w:sz w:val="28"/>
          <w:szCs w:val="28"/>
          <w:lang w:val="ky-KG"/>
        </w:rPr>
        <w:t>а</w:t>
      </w:r>
      <w:r w:rsidRPr="002D6C85">
        <w:rPr>
          <w:sz w:val="28"/>
          <w:szCs w:val="28"/>
          <w:lang w:val="ky-KG"/>
        </w:rPr>
        <w:t>дминистратив</w:t>
      </w:r>
      <w:r w:rsidRPr="00067238">
        <w:rPr>
          <w:sz w:val="28"/>
          <w:szCs w:val="28"/>
          <w:lang w:val="ky-KG"/>
        </w:rPr>
        <w:t xml:space="preserve">дик </w:t>
      </w:r>
      <w:r w:rsidRPr="002D6C85">
        <w:rPr>
          <w:sz w:val="28"/>
          <w:szCs w:val="28"/>
          <w:lang w:val="ky-KG"/>
        </w:rPr>
        <w:t xml:space="preserve"> регламент»,</w:t>
      </w:r>
      <w:r w:rsidR="003E53C6" w:rsidRPr="003E53C6">
        <w:rPr>
          <w:sz w:val="28"/>
          <w:szCs w:val="28"/>
          <w:lang w:val="ky-KG"/>
        </w:rPr>
        <w:t xml:space="preserve"> </w:t>
      </w:r>
      <w:r w:rsidR="003E53C6" w:rsidRPr="00067238">
        <w:rPr>
          <w:sz w:val="28"/>
          <w:szCs w:val="28"/>
          <w:lang w:val="ky-KG"/>
        </w:rPr>
        <w:t>Улуттук жана ЕАЭБ мыйзамдарынын алкагында дары каражаттарын каттоодо, каттоосун тастыктоодо жана каттоо досьесине өзгөртүүлөрдү киргизүүдө Департамент көрсөткөн кызмат көрс</w:t>
      </w:r>
      <w:r w:rsidR="003E53C6">
        <w:rPr>
          <w:sz w:val="28"/>
          <w:szCs w:val="28"/>
          <w:lang w:val="ky-KG"/>
        </w:rPr>
        <w:t>ө</w:t>
      </w:r>
      <w:r w:rsidR="003E53C6" w:rsidRPr="00067238">
        <w:rPr>
          <w:sz w:val="28"/>
          <w:szCs w:val="28"/>
          <w:lang w:val="ky-KG"/>
        </w:rPr>
        <w:t xml:space="preserve">түүлөргө </w:t>
      </w:r>
      <w:r w:rsidR="003E53C6">
        <w:rPr>
          <w:sz w:val="28"/>
          <w:szCs w:val="28"/>
          <w:lang w:val="ky-KG"/>
        </w:rPr>
        <w:t>мөөнөт</w:t>
      </w:r>
      <w:r w:rsidR="003E53C6" w:rsidRPr="00067238">
        <w:rPr>
          <w:sz w:val="28"/>
          <w:szCs w:val="28"/>
          <w:lang w:val="ky-KG"/>
        </w:rPr>
        <w:t xml:space="preserve"> ченемдери</w:t>
      </w:r>
      <w:r w:rsidR="008E3E18">
        <w:rPr>
          <w:sz w:val="28"/>
          <w:szCs w:val="28"/>
          <w:lang w:val="ky-KG"/>
        </w:rPr>
        <w:t>, ошондой эле лабораториялык сыноо жүргүзүүгө химиялык реактивдердин жана чыгым материалдардын чыгым ченемдерин,</w:t>
      </w:r>
      <w:r w:rsidRPr="002D6C85">
        <w:rPr>
          <w:sz w:val="28"/>
          <w:szCs w:val="28"/>
          <w:lang w:val="ky-KG"/>
        </w:rPr>
        <w:t xml:space="preserve"> 1</w:t>
      </w:r>
      <w:r w:rsidRPr="00067238">
        <w:rPr>
          <w:sz w:val="28"/>
          <w:szCs w:val="28"/>
          <w:lang w:val="ky-KG"/>
        </w:rPr>
        <w:t>-тиркеме</w:t>
      </w:r>
      <w:r w:rsidRPr="002D6C85">
        <w:rPr>
          <w:sz w:val="28"/>
          <w:szCs w:val="28"/>
          <w:lang w:val="ky-KG"/>
        </w:rPr>
        <w:t>;</w:t>
      </w:r>
    </w:p>
    <w:p w14:paraId="3426143F" w14:textId="32603BF9" w:rsidR="00AF77C1" w:rsidRPr="002D6C85" w:rsidRDefault="00AF77C1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  <w:lang w:val="ky-KG"/>
        </w:rPr>
      </w:pPr>
      <w:r w:rsidRPr="00067238">
        <w:rPr>
          <w:sz w:val="28"/>
          <w:szCs w:val="28"/>
          <w:lang w:val="ky-KG"/>
        </w:rPr>
        <w:t>1.</w:t>
      </w:r>
      <w:r w:rsidR="002D6C85">
        <w:rPr>
          <w:sz w:val="28"/>
          <w:szCs w:val="28"/>
          <w:lang w:val="ky-KG"/>
        </w:rPr>
        <w:t>3</w:t>
      </w:r>
      <w:r w:rsidRPr="00067238">
        <w:rPr>
          <w:sz w:val="28"/>
          <w:szCs w:val="28"/>
          <w:lang w:val="ky-KG"/>
        </w:rPr>
        <w:t>.</w:t>
      </w:r>
      <w:r w:rsidRPr="002D6C85">
        <w:rPr>
          <w:sz w:val="28"/>
          <w:szCs w:val="28"/>
          <w:lang w:val="ky-KG"/>
        </w:rPr>
        <w:t xml:space="preserve"> </w:t>
      </w:r>
      <w:r w:rsidRPr="00067238">
        <w:rPr>
          <w:sz w:val="28"/>
          <w:szCs w:val="28"/>
          <w:lang w:val="ky-KG"/>
        </w:rPr>
        <w:t xml:space="preserve">«Дары каражатынын же медициналык буюмдун каттоо досьесине </w:t>
      </w:r>
      <w:r w:rsidRPr="00067238">
        <w:rPr>
          <w:sz w:val="28"/>
          <w:szCs w:val="28"/>
          <w:lang w:val="ky-KG"/>
        </w:rPr>
        <w:lastRenderedPageBreak/>
        <w:t xml:space="preserve">өзгөртүүлөрдү киргизүү”  кызмат көрсөтүүгө </w:t>
      </w:r>
      <w:r w:rsidRPr="002D6C85">
        <w:rPr>
          <w:sz w:val="28"/>
          <w:szCs w:val="28"/>
          <w:lang w:val="ky-KG"/>
        </w:rPr>
        <w:t xml:space="preserve"> </w:t>
      </w:r>
      <w:r w:rsidRPr="00067238">
        <w:rPr>
          <w:sz w:val="28"/>
          <w:szCs w:val="28"/>
          <w:lang w:val="ky-KG"/>
        </w:rPr>
        <w:t>а</w:t>
      </w:r>
      <w:r w:rsidRPr="002D6C85">
        <w:rPr>
          <w:sz w:val="28"/>
          <w:szCs w:val="28"/>
          <w:lang w:val="ky-KG"/>
        </w:rPr>
        <w:t>дминистратив</w:t>
      </w:r>
      <w:r w:rsidRPr="00067238">
        <w:rPr>
          <w:sz w:val="28"/>
          <w:szCs w:val="28"/>
          <w:lang w:val="ky-KG"/>
        </w:rPr>
        <w:t xml:space="preserve">дик </w:t>
      </w:r>
      <w:r w:rsidRPr="002D6C85">
        <w:rPr>
          <w:sz w:val="28"/>
          <w:szCs w:val="28"/>
          <w:lang w:val="ky-KG"/>
        </w:rPr>
        <w:t xml:space="preserve"> регламент»,</w:t>
      </w:r>
      <w:r w:rsidR="003E53C6" w:rsidRPr="003E53C6">
        <w:rPr>
          <w:sz w:val="28"/>
          <w:szCs w:val="28"/>
          <w:lang w:val="ky-KG"/>
        </w:rPr>
        <w:t xml:space="preserve"> </w:t>
      </w:r>
      <w:r w:rsidR="003E53C6" w:rsidRPr="00067238">
        <w:rPr>
          <w:sz w:val="28"/>
          <w:szCs w:val="28"/>
          <w:lang w:val="ky-KG"/>
        </w:rPr>
        <w:t xml:space="preserve">Улуттук жана ЕАЭБ мыйзамдарынын алкагында </w:t>
      </w:r>
      <w:r w:rsidR="00E41506" w:rsidRPr="00067238">
        <w:rPr>
          <w:sz w:val="28"/>
          <w:szCs w:val="28"/>
          <w:lang w:val="ky-KG"/>
        </w:rPr>
        <w:t xml:space="preserve">Дары каражатынын же медициналык буюмдун каттоо досьесине өзгөртүүлөрдү </w:t>
      </w:r>
      <w:r w:rsidR="003E53C6" w:rsidRPr="00067238">
        <w:rPr>
          <w:sz w:val="28"/>
          <w:szCs w:val="28"/>
          <w:lang w:val="ky-KG"/>
        </w:rPr>
        <w:t xml:space="preserve">киргизүүдө Департамент көрсөткөн кызмат көрсөтүүлөргө </w:t>
      </w:r>
      <w:r w:rsidR="003E53C6">
        <w:rPr>
          <w:sz w:val="28"/>
          <w:szCs w:val="28"/>
          <w:lang w:val="ky-KG"/>
        </w:rPr>
        <w:t>мөөнөт</w:t>
      </w:r>
      <w:r w:rsidR="003E53C6" w:rsidRPr="00067238">
        <w:rPr>
          <w:sz w:val="28"/>
          <w:szCs w:val="28"/>
          <w:lang w:val="ky-KG"/>
        </w:rPr>
        <w:t xml:space="preserve"> ченемдери</w:t>
      </w:r>
      <w:r w:rsidRPr="002D6C85">
        <w:rPr>
          <w:sz w:val="28"/>
          <w:szCs w:val="28"/>
          <w:lang w:val="ky-KG"/>
        </w:rPr>
        <w:t xml:space="preserve"> </w:t>
      </w:r>
      <w:r w:rsidRPr="00067238">
        <w:rPr>
          <w:sz w:val="28"/>
          <w:szCs w:val="28"/>
          <w:lang w:val="ky-KG"/>
        </w:rPr>
        <w:t>2-тиркеме</w:t>
      </w:r>
      <w:r w:rsidRPr="002D6C85">
        <w:rPr>
          <w:sz w:val="28"/>
          <w:szCs w:val="28"/>
          <w:lang w:val="ky-KG"/>
        </w:rPr>
        <w:t>;</w:t>
      </w:r>
    </w:p>
    <w:p w14:paraId="33E37A92" w14:textId="70E7E83A" w:rsidR="00AF77C1" w:rsidRPr="00067238" w:rsidRDefault="00AF77C1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  <w:lang w:val="ky-KG"/>
        </w:rPr>
      </w:pPr>
      <w:r w:rsidRPr="00067238">
        <w:rPr>
          <w:sz w:val="28"/>
          <w:szCs w:val="28"/>
          <w:lang w:val="ky-KG"/>
        </w:rPr>
        <w:t>1.</w:t>
      </w:r>
      <w:r w:rsidR="002D6C85">
        <w:rPr>
          <w:sz w:val="28"/>
          <w:szCs w:val="28"/>
          <w:lang w:val="ky-KG"/>
        </w:rPr>
        <w:t>4</w:t>
      </w:r>
      <w:r w:rsidRPr="00067238">
        <w:rPr>
          <w:sz w:val="28"/>
          <w:szCs w:val="28"/>
          <w:lang w:val="ky-KG"/>
        </w:rPr>
        <w:t>.</w:t>
      </w:r>
      <w:r w:rsidRPr="002D6C85">
        <w:rPr>
          <w:sz w:val="28"/>
          <w:szCs w:val="28"/>
          <w:lang w:val="ky-KG"/>
        </w:rPr>
        <w:t xml:space="preserve"> </w:t>
      </w:r>
      <w:r w:rsidR="00244B13" w:rsidRPr="00067238">
        <w:rPr>
          <w:sz w:val="28"/>
          <w:szCs w:val="28"/>
          <w:lang w:val="ky-KG"/>
        </w:rPr>
        <w:t>“</w:t>
      </w:r>
      <w:bookmarkStart w:id="0" w:name="_GoBack"/>
      <w:bookmarkEnd w:id="0"/>
      <w:r w:rsidRPr="00067238">
        <w:rPr>
          <w:sz w:val="28"/>
          <w:szCs w:val="28"/>
          <w:lang w:val="ky-KG"/>
        </w:rPr>
        <w:t xml:space="preserve">Дары каражатына жана медициналык буюмга  каттоо күбөлүгүнүн жуп нускасын берүү” кызмат көрсөтүүгө </w:t>
      </w:r>
      <w:r w:rsidRPr="002D6C85">
        <w:rPr>
          <w:sz w:val="28"/>
          <w:szCs w:val="28"/>
          <w:lang w:val="ky-KG"/>
        </w:rPr>
        <w:t xml:space="preserve"> </w:t>
      </w:r>
      <w:r w:rsidRPr="00067238">
        <w:rPr>
          <w:sz w:val="28"/>
          <w:szCs w:val="28"/>
          <w:lang w:val="ky-KG"/>
        </w:rPr>
        <w:t>а</w:t>
      </w:r>
      <w:r w:rsidRPr="002D6C85">
        <w:rPr>
          <w:sz w:val="28"/>
          <w:szCs w:val="28"/>
          <w:lang w:val="ky-KG"/>
        </w:rPr>
        <w:t>дминистратив</w:t>
      </w:r>
      <w:r w:rsidRPr="00067238">
        <w:rPr>
          <w:sz w:val="28"/>
          <w:szCs w:val="28"/>
          <w:lang w:val="ky-KG"/>
        </w:rPr>
        <w:t xml:space="preserve">дик </w:t>
      </w:r>
      <w:r w:rsidRPr="002D6C85">
        <w:rPr>
          <w:sz w:val="28"/>
          <w:szCs w:val="28"/>
          <w:lang w:val="ky-KG"/>
        </w:rPr>
        <w:t xml:space="preserve"> регламент»,</w:t>
      </w:r>
      <w:r w:rsidR="00AB1123" w:rsidRPr="00AB1123">
        <w:rPr>
          <w:sz w:val="28"/>
          <w:szCs w:val="28"/>
          <w:lang w:val="ky-KG"/>
        </w:rPr>
        <w:t xml:space="preserve"> </w:t>
      </w:r>
      <w:r w:rsidR="00AB1123" w:rsidRPr="00067238">
        <w:rPr>
          <w:sz w:val="28"/>
          <w:szCs w:val="28"/>
          <w:lang w:val="ky-KG"/>
        </w:rPr>
        <w:t>Улуттук жана ЕАЭБ мыйзамдарынын алкагында</w:t>
      </w:r>
      <w:r w:rsidR="00DA60C8" w:rsidRPr="002D6C85">
        <w:rPr>
          <w:sz w:val="28"/>
          <w:szCs w:val="28"/>
          <w:lang w:val="ky-KG"/>
        </w:rPr>
        <w:t xml:space="preserve"> </w:t>
      </w:r>
      <w:r w:rsidR="00AB1123" w:rsidRPr="00067238">
        <w:rPr>
          <w:sz w:val="28"/>
          <w:szCs w:val="28"/>
          <w:lang w:val="ky-KG"/>
        </w:rPr>
        <w:t>Дары каражатына жана медициналык буюмга  каттоо күбөлүгүнүн жуп нускасын бе</w:t>
      </w:r>
      <w:r w:rsidR="00AB1123">
        <w:rPr>
          <w:sz w:val="28"/>
          <w:szCs w:val="28"/>
          <w:lang w:val="ky-KG"/>
        </w:rPr>
        <w:t>рүүдө</w:t>
      </w:r>
      <w:r w:rsidRPr="002D6C85">
        <w:rPr>
          <w:sz w:val="28"/>
          <w:szCs w:val="28"/>
          <w:lang w:val="ky-KG"/>
        </w:rPr>
        <w:t xml:space="preserve"> </w:t>
      </w:r>
      <w:r w:rsidR="00AB1123" w:rsidRPr="00067238">
        <w:rPr>
          <w:sz w:val="28"/>
          <w:szCs w:val="28"/>
          <w:lang w:val="ky-KG"/>
        </w:rPr>
        <w:t xml:space="preserve">Департамент көрсөткөн кызмат көрсөтүүлөргө </w:t>
      </w:r>
      <w:r w:rsidR="00AB1123">
        <w:rPr>
          <w:sz w:val="28"/>
          <w:szCs w:val="28"/>
          <w:lang w:val="ky-KG"/>
        </w:rPr>
        <w:t>мөөнөт</w:t>
      </w:r>
      <w:r w:rsidR="00AB1123" w:rsidRPr="00067238">
        <w:rPr>
          <w:sz w:val="28"/>
          <w:szCs w:val="28"/>
          <w:lang w:val="ky-KG"/>
        </w:rPr>
        <w:t xml:space="preserve"> ченемдери </w:t>
      </w:r>
      <w:r w:rsidR="00AB1123">
        <w:rPr>
          <w:sz w:val="28"/>
          <w:szCs w:val="28"/>
          <w:lang w:val="ky-KG"/>
        </w:rPr>
        <w:t xml:space="preserve">    </w:t>
      </w:r>
      <w:r w:rsidR="008A09E4" w:rsidRPr="002D6C85">
        <w:rPr>
          <w:sz w:val="28"/>
          <w:szCs w:val="28"/>
          <w:lang w:val="ky-KG"/>
        </w:rPr>
        <w:t>3</w:t>
      </w:r>
      <w:r w:rsidRPr="00067238">
        <w:rPr>
          <w:sz w:val="28"/>
          <w:szCs w:val="28"/>
          <w:lang w:val="ky-KG"/>
        </w:rPr>
        <w:t>-тиркеме</w:t>
      </w:r>
      <w:r w:rsidRPr="002D6C85">
        <w:rPr>
          <w:sz w:val="28"/>
          <w:szCs w:val="28"/>
          <w:lang w:val="ky-KG"/>
        </w:rPr>
        <w:t>;</w:t>
      </w:r>
    </w:p>
    <w:p w14:paraId="4E162CCC" w14:textId="3384622D" w:rsidR="00FA4EEE" w:rsidRDefault="00DA60C8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</w:t>
      </w:r>
      <w:r w:rsidR="002D6C85">
        <w:rPr>
          <w:sz w:val="28"/>
          <w:szCs w:val="28"/>
          <w:lang w:val="ky-KG"/>
        </w:rPr>
        <w:t>5</w:t>
      </w:r>
      <w:r>
        <w:rPr>
          <w:sz w:val="28"/>
          <w:szCs w:val="28"/>
          <w:lang w:val="ky-KG"/>
        </w:rPr>
        <w:t>.</w:t>
      </w:r>
      <w:r w:rsidRPr="00DA60C8">
        <w:rPr>
          <w:sz w:val="28"/>
          <w:szCs w:val="28"/>
          <w:lang w:val="ky-KG"/>
        </w:rPr>
        <w:t xml:space="preserve"> </w:t>
      </w:r>
      <w:r w:rsidR="00803B16" w:rsidRPr="00067238">
        <w:rPr>
          <w:sz w:val="28"/>
          <w:szCs w:val="28"/>
          <w:lang w:val="ky-KG"/>
        </w:rPr>
        <w:t>“Дары каражатынын сапаты жөнүндө корутунду/медициналык буюмдун сапаты жана коопсуздугу жөнүндө корутундунун көчүрмөсүн берүү”</w:t>
      </w:r>
      <w:r w:rsidR="00803B16" w:rsidRPr="00067238">
        <w:rPr>
          <w:color w:val="2B2B2B"/>
          <w:sz w:val="28"/>
          <w:szCs w:val="28"/>
          <w:lang w:val="ky-KG"/>
        </w:rPr>
        <w:t xml:space="preserve"> </w:t>
      </w:r>
      <w:r w:rsidR="00803B16" w:rsidRPr="00067238">
        <w:rPr>
          <w:sz w:val="28"/>
          <w:szCs w:val="28"/>
          <w:lang w:val="ky-KG"/>
        </w:rPr>
        <w:t>кызмат көрсөтүүгө  административдик  регламент»,</w:t>
      </w:r>
      <w:r w:rsidRPr="00DA60C8">
        <w:rPr>
          <w:sz w:val="28"/>
          <w:szCs w:val="28"/>
          <w:lang w:val="ky-KG"/>
        </w:rPr>
        <w:t xml:space="preserve"> </w:t>
      </w:r>
      <w:r w:rsidRPr="00067238">
        <w:rPr>
          <w:sz w:val="28"/>
          <w:szCs w:val="28"/>
          <w:lang w:val="ky-KG"/>
        </w:rPr>
        <w:t>Дары каражатынын сапаты жөнүндө корутунду/медициналык буюмдун сапаты жана коопсуздугу жөнүн</w:t>
      </w:r>
      <w:r>
        <w:rPr>
          <w:sz w:val="28"/>
          <w:szCs w:val="28"/>
          <w:lang w:val="ky-KG"/>
        </w:rPr>
        <w:t xml:space="preserve">дө корутундунун көчүрмөсүн берүүдө </w:t>
      </w:r>
      <w:r w:rsidRPr="00067238">
        <w:rPr>
          <w:sz w:val="28"/>
          <w:szCs w:val="28"/>
          <w:lang w:val="ky-KG"/>
        </w:rPr>
        <w:t xml:space="preserve">Департамент көрсөткөн кызмат көрсөтүүлөргө </w:t>
      </w:r>
      <w:r>
        <w:rPr>
          <w:sz w:val="28"/>
          <w:szCs w:val="28"/>
          <w:lang w:val="ky-KG"/>
        </w:rPr>
        <w:t>мөөнөт</w:t>
      </w:r>
      <w:r w:rsidRPr="00067238">
        <w:rPr>
          <w:sz w:val="28"/>
          <w:szCs w:val="28"/>
          <w:lang w:val="ky-KG"/>
        </w:rPr>
        <w:t xml:space="preserve"> ченемдери</w:t>
      </w:r>
      <w:r>
        <w:rPr>
          <w:sz w:val="28"/>
          <w:szCs w:val="28"/>
          <w:lang w:val="ky-KG"/>
        </w:rPr>
        <w:t xml:space="preserve">, </w:t>
      </w:r>
      <w:r w:rsidR="008A09E4" w:rsidRPr="008A09E4">
        <w:rPr>
          <w:sz w:val="28"/>
          <w:szCs w:val="28"/>
          <w:lang w:val="ky-KG"/>
        </w:rPr>
        <w:t>4</w:t>
      </w:r>
      <w:r>
        <w:rPr>
          <w:sz w:val="28"/>
          <w:szCs w:val="28"/>
          <w:lang w:val="ky-KG"/>
        </w:rPr>
        <w:t>-тиркеме;</w:t>
      </w:r>
    </w:p>
    <w:p w14:paraId="56058213" w14:textId="28467F04" w:rsidR="00922338" w:rsidRPr="008A09E4" w:rsidRDefault="00DA60C8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</w:t>
      </w:r>
      <w:r w:rsidR="002D6C85">
        <w:rPr>
          <w:sz w:val="28"/>
          <w:szCs w:val="28"/>
          <w:lang w:val="ky-KG"/>
        </w:rPr>
        <w:t>6</w:t>
      </w:r>
      <w:r>
        <w:rPr>
          <w:sz w:val="28"/>
          <w:szCs w:val="28"/>
          <w:lang w:val="ky-KG"/>
        </w:rPr>
        <w:t xml:space="preserve"> </w:t>
      </w:r>
      <w:r w:rsidR="00AF77C1" w:rsidRPr="00067238">
        <w:rPr>
          <w:sz w:val="28"/>
          <w:szCs w:val="28"/>
          <w:lang w:val="ky-KG"/>
        </w:rPr>
        <w:t>“Дары каражатынын сапаты жөнүндө корутунду/медициналык буюмдун сапаты жана коопсуздугу жөнүндө корутунду берүү”</w:t>
      </w:r>
      <w:r w:rsidR="00AF77C1" w:rsidRPr="00067238">
        <w:rPr>
          <w:color w:val="2B2B2B"/>
          <w:sz w:val="28"/>
          <w:szCs w:val="28"/>
          <w:lang w:val="ky-KG"/>
        </w:rPr>
        <w:t xml:space="preserve"> </w:t>
      </w:r>
      <w:r w:rsidR="00AF77C1" w:rsidRPr="00067238">
        <w:rPr>
          <w:sz w:val="28"/>
          <w:szCs w:val="28"/>
          <w:lang w:val="ky-KG"/>
        </w:rPr>
        <w:t>кызмат көрсөтүүгө  административдик  регламент»,</w:t>
      </w:r>
      <w:r w:rsidR="00922338" w:rsidRPr="00922338">
        <w:rPr>
          <w:sz w:val="28"/>
          <w:szCs w:val="28"/>
          <w:lang w:val="ky-KG"/>
        </w:rPr>
        <w:t xml:space="preserve"> </w:t>
      </w:r>
      <w:r w:rsidR="00922338" w:rsidRPr="00067238">
        <w:rPr>
          <w:sz w:val="28"/>
          <w:szCs w:val="28"/>
          <w:lang w:val="ky-KG"/>
        </w:rPr>
        <w:t>Дары каражатынын сапаты жөнүндө корутунду/медициналык буюмдун сапаты жана коопсуздугу жөнүндө корутунду берүү</w:t>
      </w:r>
      <w:r w:rsidR="00922338">
        <w:rPr>
          <w:sz w:val="28"/>
          <w:szCs w:val="28"/>
          <w:lang w:val="ky-KG"/>
        </w:rPr>
        <w:t>дө</w:t>
      </w:r>
      <w:r w:rsidR="00922338" w:rsidRPr="00922338">
        <w:rPr>
          <w:sz w:val="28"/>
          <w:szCs w:val="28"/>
          <w:lang w:val="ky-KG"/>
        </w:rPr>
        <w:t xml:space="preserve"> </w:t>
      </w:r>
      <w:r w:rsidR="00922338" w:rsidRPr="00067238">
        <w:rPr>
          <w:sz w:val="28"/>
          <w:szCs w:val="28"/>
          <w:lang w:val="ky-KG"/>
        </w:rPr>
        <w:t xml:space="preserve">Департамент көрсөткөн кызмат көрсөтүүлөргө </w:t>
      </w:r>
      <w:r w:rsidR="00922338">
        <w:rPr>
          <w:sz w:val="28"/>
          <w:szCs w:val="28"/>
          <w:lang w:val="ky-KG"/>
        </w:rPr>
        <w:t>мөөнөт</w:t>
      </w:r>
      <w:r w:rsidR="00922338" w:rsidRPr="00067238">
        <w:rPr>
          <w:sz w:val="28"/>
          <w:szCs w:val="28"/>
          <w:lang w:val="ky-KG"/>
        </w:rPr>
        <w:t xml:space="preserve"> ченемдери</w:t>
      </w:r>
      <w:r w:rsidR="008A09E4">
        <w:rPr>
          <w:sz w:val="28"/>
          <w:szCs w:val="28"/>
          <w:lang w:val="ky-KG"/>
        </w:rPr>
        <w:t>, 5-тиркеме.</w:t>
      </w:r>
    </w:p>
    <w:p w14:paraId="67141B86" w14:textId="5607BC82" w:rsidR="00922338" w:rsidRDefault="00AF77C1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  <w:lang w:val="ky-KG"/>
        </w:rPr>
      </w:pPr>
      <w:r w:rsidRPr="00067238">
        <w:rPr>
          <w:sz w:val="28"/>
          <w:szCs w:val="28"/>
          <w:lang w:val="ky-KG"/>
        </w:rPr>
        <w:t>1.</w:t>
      </w:r>
      <w:r w:rsidR="002D6C85">
        <w:rPr>
          <w:sz w:val="28"/>
          <w:szCs w:val="28"/>
          <w:lang w:val="ky-KG"/>
        </w:rPr>
        <w:t>7</w:t>
      </w:r>
      <w:r w:rsidRPr="00067238">
        <w:rPr>
          <w:sz w:val="28"/>
          <w:szCs w:val="28"/>
          <w:lang w:val="ky-KG"/>
        </w:rPr>
        <w:t xml:space="preserve">. “Дары каражатынын сапаты жөнүндө корутунду/медициналык буюмдун сапаты жана коопсуздугу жөнүндө корутундунун жуп нускасын берүү” </w:t>
      </w:r>
      <w:r w:rsidRPr="00067238">
        <w:rPr>
          <w:color w:val="2B2B2B"/>
          <w:sz w:val="28"/>
          <w:szCs w:val="28"/>
          <w:lang w:val="ky-KG"/>
        </w:rPr>
        <w:t xml:space="preserve"> </w:t>
      </w:r>
      <w:r w:rsidRPr="00067238">
        <w:rPr>
          <w:sz w:val="28"/>
          <w:szCs w:val="28"/>
          <w:lang w:val="ky-KG"/>
        </w:rPr>
        <w:t xml:space="preserve">кызмат көрсөтүүгө  административдик  регламент», </w:t>
      </w:r>
      <w:r w:rsidR="00922338" w:rsidRPr="00067238">
        <w:rPr>
          <w:sz w:val="28"/>
          <w:szCs w:val="28"/>
          <w:lang w:val="ky-KG"/>
        </w:rPr>
        <w:t>Дары каражатынын сапаты жөнүндө корутунду/медициналык буюмдун сапаты жана коопсуздугу жөнүндө корутундунун жуп нускасын берүү</w:t>
      </w:r>
      <w:r w:rsidR="00922338">
        <w:rPr>
          <w:sz w:val="28"/>
          <w:szCs w:val="28"/>
          <w:lang w:val="ky-KG"/>
        </w:rPr>
        <w:t xml:space="preserve">дөгү </w:t>
      </w:r>
      <w:r w:rsidR="00922338" w:rsidRPr="00067238">
        <w:rPr>
          <w:sz w:val="28"/>
          <w:szCs w:val="28"/>
          <w:lang w:val="ky-KG"/>
        </w:rPr>
        <w:t xml:space="preserve">Департамент көрсөткөн кызмат көрсөтүүлөргө </w:t>
      </w:r>
      <w:r w:rsidR="00922338">
        <w:rPr>
          <w:sz w:val="28"/>
          <w:szCs w:val="28"/>
          <w:lang w:val="ky-KG"/>
        </w:rPr>
        <w:t>мөөнөт</w:t>
      </w:r>
      <w:r w:rsidR="00922338" w:rsidRPr="00067238">
        <w:rPr>
          <w:sz w:val="28"/>
          <w:szCs w:val="28"/>
          <w:lang w:val="ky-KG"/>
        </w:rPr>
        <w:t xml:space="preserve"> ченемдери</w:t>
      </w:r>
      <w:r w:rsidR="008A09E4">
        <w:rPr>
          <w:sz w:val="28"/>
          <w:szCs w:val="28"/>
          <w:lang w:val="ky-KG"/>
        </w:rPr>
        <w:t>, 6-тиркеме.</w:t>
      </w:r>
    </w:p>
    <w:p w14:paraId="13D6EA27" w14:textId="64EEE9B8" w:rsidR="00885EC0" w:rsidRPr="002D6C85" w:rsidRDefault="00067238" w:rsidP="00A0170A">
      <w:pPr>
        <w:widowControl w:val="0"/>
        <w:tabs>
          <w:tab w:val="left" w:pos="28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AF77C1" w:rsidRPr="0006723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DD75AA" w:rsidRPr="0006723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Бул буйруктун аткарылышын көзөмөлдөө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</w:t>
      </w:r>
      <w:r w:rsidR="00DD75AA" w:rsidRPr="00067238">
        <w:rPr>
          <w:rFonts w:ascii="Times New Roman" w:eastAsia="Times New Roman" w:hAnsi="Times New Roman" w:cs="Times New Roman"/>
          <w:sz w:val="28"/>
          <w:szCs w:val="28"/>
          <w:lang w:val="ky-KG"/>
        </w:rPr>
        <w:t>аламаттык сактоо министринин орун басары М.М. Каратаевге жүктөлсүн</w:t>
      </w:r>
      <w:r w:rsidR="00AF77C1" w:rsidRPr="00067238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  <w:bookmarkStart w:id="1" w:name="_Hlk25237349"/>
    </w:p>
    <w:bookmarkEnd w:id="1"/>
    <w:p w14:paraId="379F6A9E" w14:textId="77777777" w:rsidR="002D6C85" w:rsidRDefault="002D6C85" w:rsidP="00A0170A">
      <w:pPr>
        <w:widowControl w:val="0"/>
        <w:tabs>
          <w:tab w:val="left" w:pos="7513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14:paraId="79C9F7DA" w14:textId="17D6FB23" w:rsidR="002D6C85" w:rsidRDefault="003B32C5" w:rsidP="00A0170A">
      <w:pPr>
        <w:widowControl w:val="0"/>
        <w:tabs>
          <w:tab w:val="left" w:pos="7513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76108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административных регламентов</w:t>
      </w:r>
      <w:r w:rsidRPr="00814027">
        <w:rPr>
          <w:rFonts w:ascii="Times New Roman" w:eastAsia="Times New Roman" w:hAnsi="Times New Roman" w:cs="Times New Roman"/>
          <w:b/>
          <w:sz w:val="28"/>
          <w:szCs w:val="28"/>
        </w:rPr>
        <w:t>, а также нормы времени</w:t>
      </w:r>
      <w:r w:rsidR="00986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027">
        <w:rPr>
          <w:rFonts w:ascii="Times New Roman" w:eastAsia="Times New Roman" w:hAnsi="Times New Roman" w:cs="Times New Roman"/>
          <w:b/>
          <w:sz w:val="28"/>
          <w:szCs w:val="28"/>
        </w:rPr>
        <w:t>на государственные услуги, оказываемые Департаментом лекарственного обеспечения и медицинской техники при Министерстве здравоохранения Кыргызской Республики</w:t>
      </w:r>
    </w:p>
    <w:p w14:paraId="2D6D3C77" w14:textId="77777777" w:rsidR="00E82942" w:rsidRPr="00E82942" w:rsidRDefault="00E82942" w:rsidP="00A0170A">
      <w:pPr>
        <w:widowControl w:val="0"/>
        <w:tabs>
          <w:tab w:val="left" w:pos="7513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14:paraId="543658D6" w14:textId="260A9D66" w:rsidR="002D6C85" w:rsidRDefault="003B32C5" w:rsidP="00A0170A">
      <w:pPr>
        <w:widowControl w:val="0"/>
        <w:spacing w:after="0" w:line="240" w:lineRule="auto"/>
        <w:ind w:right="11"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ky-KG"/>
        </w:rPr>
      </w:pPr>
      <w:r w:rsidRPr="00814027">
        <w:rPr>
          <w:rFonts w:ascii="Times New Roman" w:eastAsia="Arial Unicode MS" w:hAnsi="Times New Roman" w:cs="Times New Roman"/>
          <w:bCs/>
          <w:sz w:val="28"/>
          <w:szCs w:val="28"/>
          <w:lang w:val="ky-KG" w:bidi="ru-RU"/>
        </w:rPr>
        <w:t>В</w:t>
      </w:r>
      <w:r w:rsidRPr="00814027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соответствии с </w:t>
      </w:r>
      <w:r w:rsidRPr="00814027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постановлениями Правительства Кыргызской Республики «О внесении изменений в некоторые решения Правительства Кыргызской Республики по вопросам перечня государственных услуг и реестра разрешительных документов» от 29 июля 2019 года № 372, «О порядке разработки и оптимизации административных регламентов государственных и муниципальных услуг» от 16 января 2018 года № 26, </w:t>
      </w:r>
      <w:r w:rsidRPr="00814027">
        <w:rPr>
          <w:rFonts w:ascii="Times New Roman" w:eastAsia="Arial Unicode MS" w:hAnsi="Times New Roman" w:cs="Times New Roman"/>
          <w:bCs/>
          <w:sz w:val="28"/>
          <w:szCs w:val="28"/>
          <w:lang w:val="ky-KG" w:bidi="ru-RU"/>
        </w:rPr>
        <w:t>также в целях реализации решений</w:t>
      </w:r>
      <w:r w:rsidRPr="00814027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Совета Евразийской экономической комиссии «О Правилах регистрации и экспертизы лекарственных средств для </w:t>
      </w:r>
      <w:r w:rsidRPr="00814027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медицинского применения» от 03.11.2016г. № 78, «О Правилах регистрации и экспертизы безопасности, качества и эффективности медицинских изделий» от 12 февраля 2016г. № 46</w:t>
      </w:r>
      <w:r>
        <w:rPr>
          <w:rFonts w:ascii="Times New Roman" w:eastAsia="Arial Unicode MS" w:hAnsi="Times New Roman" w:cs="Times New Roman"/>
          <w:bCs/>
          <w:sz w:val="28"/>
          <w:szCs w:val="28"/>
          <w:lang w:val="ky-KG"/>
        </w:rPr>
        <w:t xml:space="preserve"> </w:t>
      </w:r>
      <w:r w:rsidRPr="00067238"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Pr="00067238">
        <w:rPr>
          <w:rFonts w:ascii="Times New Roman" w:eastAsia="Calibri" w:hAnsi="Times New Roman" w:cs="Times New Roman"/>
          <w:sz w:val="28"/>
          <w:szCs w:val="28"/>
        </w:rPr>
        <w:t>О правилах регистрации и экспертизы безопасности, качества эффективности медицинских изделий</w:t>
      </w:r>
      <w:r w:rsidRPr="00067238">
        <w:rPr>
          <w:rFonts w:ascii="Times New Roman" w:eastAsia="Arial Unicode MS" w:hAnsi="Times New Roman" w:cs="Times New Roman"/>
          <w:bCs/>
          <w:sz w:val="28"/>
          <w:szCs w:val="28"/>
        </w:rPr>
        <w:t>»</w:t>
      </w:r>
    </w:p>
    <w:p w14:paraId="3EED3B83" w14:textId="77777777" w:rsidR="002F2C50" w:rsidRPr="002F2C50" w:rsidRDefault="002F2C50" w:rsidP="00A0170A">
      <w:pPr>
        <w:widowControl w:val="0"/>
        <w:spacing w:after="0" w:line="240" w:lineRule="auto"/>
        <w:ind w:right="11"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ky-KG"/>
        </w:rPr>
      </w:pPr>
    </w:p>
    <w:p w14:paraId="74FE598B" w14:textId="78D09580" w:rsidR="003B32C5" w:rsidRDefault="003B32C5" w:rsidP="00A0170A">
      <w:pPr>
        <w:widowControl w:val="0"/>
        <w:spacing w:after="0" w:line="240" w:lineRule="auto"/>
        <w:ind w:left="3380" w:firstLine="851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814027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14:paraId="2E10DFCA" w14:textId="77777777" w:rsidR="002F2C50" w:rsidRPr="002F2C50" w:rsidRDefault="002F2C50" w:rsidP="00A0170A">
      <w:pPr>
        <w:widowControl w:val="0"/>
        <w:spacing w:after="0" w:line="240" w:lineRule="auto"/>
        <w:ind w:left="3380" w:firstLine="851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14:paraId="5CBE213B" w14:textId="21AE4C66" w:rsidR="003B32C5" w:rsidRPr="000D5933" w:rsidRDefault="003B32C5" w:rsidP="000D5933">
      <w:pPr>
        <w:pStyle w:val="a3"/>
        <w:widowControl w:val="0"/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933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14:paraId="4EF9E620" w14:textId="3814108B" w:rsidR="00BD5E1A" w:rsidRPr="003A1CF3" w:rsidRDefault="003A1CF3" w:rsidP="00A0170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Нормы затрат расходных материалов на проведение лабораторных испытаний на государственные услуги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оказываемые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Департаментом лекарственного обеспечения и медицинской техники при МЗ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Приложение 1;</w:t>
      </w:r>
    </w:p>
    <w:p w14:paraId="050DB877" w14:textId="5AA43C44" w:rsidR="003B32C5" w:rsidRPr="00814027" w:rsidRDefault="003B32C5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  <w:lang w:val="ky-KG"/>
        </w:rPr>
        <w:t>1.</w:t>
      </w:r>
      <w:r w:rsidR="003A1CF3">
        <w:rPr>
          <w:sz w:val="28"/>
          <w:szCs w:val="28"/>
          <w:lang w:val="ky-KG"/>
        </w:rPr>
        <w:t>2</w:t>
      </w:r>
      <w:r>
        <w:rPr>
          <w:sz w:val="28"/>
          <w:szCs w:val="28"/>
          <w:lang w:val="ky-KG"/>
        </w:rPr>
        <w:t xml:space="preserve">. </w:t>
      </w:r>
      <w:proofErr w:type="gramStart"/>
      <w:r w:rsidRPr="00814027">
        <w:rPr>
          <w:sz w:val="28"/>
          <w:szCs w:val="28"/>
        </w:rPr>
        <w:t>Административный регламент государственной услуги «Выдача регистрационного удостоверения на лекарственное средство</w:t>
      </w:r>
      <w:r w:rsidRPr="00291AE3">
        <w:rPr>
          <w:color w:val="2B2B2B"/>
          <w:sz w:val="28"/>
          <w:szCs w:val="28"/>
        </w:rPr>
        <w:t xml:space="preserve"> или медицинского изделия</w:t>
      </w:r>
      <w:r w:rsidRPr="00814027">
        <w:rPr>
          <w:sz w:val="28"/>
          <w:szCs w:val="28"/>
        </w:rPr>
        <w:t>»,</w:t>
      </w:r>
      <w:r w:rsidRPr="00DA60C8">
        <w:rPr>
          <w:sz w:val="28"/>
          <w:szCs w:val="28"/>
        </w:rPr>
        <w:t xml:space="preserve"> </w:t>
      </w:r>
      <w:r w:rsidR="00381799">
        <w:rPr>
          <w:sz w:val="28"/>
          <w:szCs w:val="28"/>
          <w:lang w:val="ky-KG"/>
        </w:rPr>
        <w:t>н</w:t>
      </w:r>
      <w:proofErr w:type="spellStart"/>
      <w:r w:rsidRPr="00814027">
        <w:rPr>
          <w:sz w:val="28"/>
          <w:szCs w:val="28"/>
        </w:rPr>
        <w:t>ормы</w:t>
      </w:r>
      <w:proofErr w:type="spellEnd"/>
      <w:r w:rsidRPr="00814027">
        <w:rPr>
          <w:sz w:val="28"/>
          <w:szCs w:val="28"/>
        </w:rPr>
        <w:t xml:space="preserve"> времени на услуги, оказываемые Департаментом при регистрации, подтверждении регистрации и внесении изменений в регистрационное досье лекарственных средств в рамках национального законодательства и ЕАЭС</w:t>
      </w:r>
      <w:r>
        <w:rPr>
          <w:sz w:val="28"/>
          <w:szCs w:val="28"/>
        </w:rPr>
        <w:t>, также н</w:t>
      </w:r>
      <w:r w:rsidRPr="003B32C5">
        <w:rPr>
          <w:sz w:val="28"/>
          <w:szCs w:val="28"/>
        </w:rPr>
        <w:t xml:space="preserve">ормы затрат химических реактивов и расходных материалов </w:t>
      </w:r>
      <w:r w:rsidR="0098685C">
        <w:rPr>
          <w:sz w:val="28"/>
          <w:szCs w:val="28"/>
        </w:rPr>
        <w:t>на</w:t>
      </w:r>
      <w:r w:rsidRPr="003B32C5">
        <w:rPr>
          <w:sz w:val="28"/>
          <w:szCs w:val="28"/>
        </w:rPr>
        <w:t xml:space="preserve"> проведени</w:t>
      </w:r>
      <w:r w:rsidR="0098685C">
        <w:rPr>
          <w:sz w:val="28"/>
          <w:szCs w:val="28"/>
        </w:rPr>
        <w:t>е</w:t>
      </w:r>
      <w:r w:rsidRPr="003B32C5">
        <w:rPr>
          <w:sz w:val="28"/>
          <w:szCs w:val="28"/>
        </w:rPr>
        <w:t xml:space="preserve"> лабораторных испытаний</w:t>
      </w:r>
      <w:r w:rsidR="00431F41">
        <w:rPr>
          <w:sz w:val="28"/>
          <w:szCs w:val="28"/>
        </w:rPr>
        <w:t>,</w:t>
      </w:r>
      <w:r w:rsidRPr="003B32C5">
        <w:rPr>
          <w:sz w:val="28"/>
          <w:szCs w:val="28"/>
        </w:rPr>
        <w:t xml:space="preserve"> </w:t>
      </w:r>
      <w:r w:rsidRPr="00814027">
        <w:rPr>
          <w:sz w:val="28"/>
          <w:szCs w:val="28"/>
        </w:rPr>
        <w:t xml:space="preserve">Приложение </w:t>
      </w:r>
      <w:r w:rsidR="003A1CF3">
        <w:rPr>
          <w:sz w:val="28"/>
          <w:szCs w:val="28"/>
        </w:rPr>
        <w:t>2</w:t>
      </w:r>
      <w:r w:rsidRPr="00814027">
        <w:rPr>
          <w:sz w:val="28"/>
          <w:szCs w:val="28"/>
        </w:rPr>
        <w:t>;</w:t>
      </w:r>
      <w:proofErr w:type="gramEnd"/>
    </w:p>
    <w:p w14:paraId="7A6A7383" w14:textId="0F1D02BE" w:rsidR="003B32C5" w:rsidRPr="00814027" w:rsidRDefault="003B32C5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  <w:lang w:val="ky-KG"/>
        </w:rPr>
        <w:t>1.</w:t>
      </w:r>
      <w:r w:rsidR="003A1CF3">
        <w:rPr>
          <w:sz w:val="28"/>
          <w:szCs w:val="28"/>
          <w:lang w:val="ky-KG"/>
        </w:rPr>
        <w:t>3</w:t>
      </w:r>
      <w:r>
        <w:rPr>
          <w:sz w:val="28"/>
          <w:szCs w:val="28"/>
          <w:lang w:val="ky-KG"/>
        </w:rPr>
        <w:t>.</w:t>
      </w:r>
      <w:r w:rsidRPr="00814027">
        <w:rPr>
          <w:sz w:val="28"/>
          <w:szCs w:val="28"/>
        </w:rPr>
        <w:t xml:space="preserve"> Административный регламент государственной услуги «</w:t>
      </w:r>
      <w:r w:rsidRPr="00291AE3">
        <w:rPr>
          <w:color w:val="2B2B2B"/>
          <w:sz w:val="28"/>
          <w:szCs w:val="28"/>
        </w:rPr>
        <w:t>Внесение изменений в регистрационное досье лекарственного средства или медицинского изделия</w:t>
      </w:r>
      <w:r w:rsidR="00381799">
        <w:rPr>
          <w:sz w:val="28"/>
          <w:szCs w:val="28"/>
        </w:rPr>
        <w:t xml:space="preserve">», </w:t>
      </w:r>
      <w:r w:rsidR="00381799">
        <w:rPr>
          <w:sz w:val="28"/>
          <w:szCs w:val="28"/>
          <w:lang w:val="ky-KG"/>
        </w:rPr>
        <w:t>н</w:t>
      </w:r>
      <w:proofErr w:type="spellStart"/>
      <w:r w:rsidRPr="00814027">
        <w:rPr>
          <w:sz w:val="28"/>
          <w:szCs w:val="28"/>
        </w:rPr>
        <w:t>ормы</w:t>
      </w:r>
      <w:proofErr w:type="spellEnd"/>
      <w:r w:rsidRPr="00814027">
        <w:rPr>
          <w:sz w:val="28"/>
          <w:szCs w:val="28"/>
        </w:rPr>
        <w:t xml:space="preserve"> времени на услуги, оказываемые Департаментом при внесении изменений в регистрационное досье медицинских изделий в рамках национального законодательства и ЕАЭС Приложение </w:t>
      </w:r>
      <w:r w:rsidR="003A1CF3">
        <w:rPr>
          <w:sz w:val="28"/>
          <w:szCs w:val="28"/>
        </w:rPr>
        <w:t>3</w:t>
      </w:r>
      <w:r w:rsidRPr="00814027">
        <w:rPr>
          <w:sz w:val="28"/>
          <w:szCs w:val="28"/>
        </w:rPr>
        <w:t>;</w:t>
      </w:r>
    </w:p>
    <w:p w14:paraId="60DE50F7" w14:textId="2CD868E5" w:rsidR="003B32C5" w:rsidRDefault="003B32C5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</w:t>
      </w:r>
      <w:r w:rsidR="003A1CF3">
        <w:rPr>
          <w:sz w:val="28"/>
          <w:szCs w:val="28"/>
          <w:lang w:val="ky-KG"/>
        </w:rPr>
        <w:t>4</w:t>
      </w:r>
      <w:r>
        <w:rPr>
          <w:sz w:val="28"/>
          <w:szCs w:val="28"/>
          <w:lang w:val="ky-KG"/>
        </w:rPr>
        <w:t>.</w:t>
      </w:r>
      <w:r w:rsidRPr="00814027">
        <w:rPr>
          <w:sz w:val="28"/>
          <w:szCs w:val="28"/>
        </w:rPr>
        <w:t xml:space="preserve"> Административный регламент государственной услуги «</w:t>
      </w:r>
      <w:r w:rsidRPr="00291AE3">
        <w:rPr>
          <w:color w:val="2B2B2B"/>
          <w:sz w:val="28"/>
          <w:szCs w:val="28"/>
        </w:rPr>
        <w:t>Выдача дубликата регистрационного удостоверения на лекарственное средство или медицинское изделие</w:t>
      </w:r>
      <w:r w:rsidRPr="00291AE3">
        <w:rPr>
          <w:sz w:val="28"/>
          <w:szCs w:val="28"/>
        </w:rPr>
        <w:t>»</w:t>
      </w:r>
      <w:r w:rsidR="00E82942">
        <w:rPr>
          <w:sz w:val="28"/>
          <w:szCs w:val="28"/>
        </w:rPr>
        <w:t>,</w:t>
      </w:r>
      <w:r w:rsidR="00E82942">
        <w:rPr>
          <w:sz w:val="28"/>
          <w:szCs w:val="28"/>
          <w:lang w:val="ky-KG"/>
        </w:rPr>
        <w:t xml:space="preserve"> </w:t>
      </w:r>
      <w:r w:rsidR="00381799">
        <w:rPr>
          <w:color w:val="2B2B2B"/>
          <w:sz w:val="28"/>
          <w:szCs w:val="28"/>
          <w:lang w:val="ky-KG"/>
        </w:rPr>
        <w:t>н</w:t>
      </w:r>
      <w:proofErr w:type="spellStart"/>
      <w:r w:rsidRPr="00C644FB">
        <w:rPr>
          <w:color w:val="2B2B2B"/>
          <w:sz w:val="28"/>
          <w:szCs w:val="28"/>
        </w:rPr>
        <w:t>ормы</w:t>
      </w:r>
      <w:proofErr w:type="spellEnd"/>
      <w:r w:rsidRPr="00C644FB">
        <w:rPr>
          <w:color w:val="2B2B2B"/>
          <w:sz w:val="28"/>
          <w:szCs w:val="28"/>
        </w:rPr>
        <w:t xml:space="preserve"> времени на услуги, оказываемые Департаментом при выдаче дубликата регистрационного удостоверения на лекарственное средство или медицинское изделие </w:t>
      </w:r>
      <w:r w:rsidR="00A0170A">
        <w:rPr>
          <w:color w:val="2B2B2B"/>
          <w:sz w:val="28"/>
          <w:szCs w:val="28"/>
          <w:lang w:val="ky-KG"/>
        </w:rPr>
        <w:t xml:space="preserve">  </w:t>
      </w:r>
      <w:r w:rsidRPr="00C644FB">
        <w:rPr>
          <w:color w:val="2B2B2B"/>
          <w:sz w:val="28"/>
          <w:szCs w:val="28"/>
        </w:rPr>
        <w:t>в рамках национального законодательства и ЕАЭС</w:t>
      </w:r>
      <w:r>
        <w:rPr>
          <w:sz w:val="28"/>
          <w:szCs w:val="28"/>
        </w:rPr>
        <w:t>,</w:t>
      </w:r>
      <w:r w:rsidR="00E82942">
        <w:rPr>
          <w:sz w:val="28"/>
          <w:szCs w:val="28"/>
          <w:lang w:val="ky-KG"/>
        </w:rPr>
        <w:t xml:space="preserve"> </w:t>
      </w:r>
      <w:r w:rsidRPr="00814027">
        <w:rPr>
          <w:sz w:val="28"/>
          <w:szCs w:val="28"/>
        </w:rPr>
        <w:t xml:space="preserve">Приложение </w:t>
      </w:r>
      <w:r w:rsidR="003A1CF3">
        <w:rPr>
          <w:sz w:val="28"/>
          <w:szCs w:val="28"/>
          <w:lang w:val="ky-KG"/>
        </w:rPr>
        <w:t>4</w:t>
      </w:r>
      <w:r w:rsidRPr="00814027">
        <w:rPr>
          <w:sz w:val="28"/>
          <w:szCs w:val="28"/>
        </w:rPr>
        <w:t>;</w:t>
      </w:r>
    </w:p>
    <w:p w14:paraId="4BD4EE9E" w14:textId="4B8D9551" w:rsidR="003B32C5" w:rsidRPr="002D5BCB" w:rsidRDefault="003B32C5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</w:t>
      </w:r>
      <w:r w:rsidR="003A1CF3">
        <w:rPr>
          <w:sz w:val="28"/>
          <w:szCs w:val="28"/>
          <w:lang w:val="ky-KG"/>
        </w:rPr>
        <w:t>5</w:t>
      </w:r>
      <w:r>
        <w:rPr>
          <w:sz w:val="28"/>
          <w:szCs w:val="28"/>
          <w:lang w:val="ky-KG"/>
        </w:rPr>
        <w:t>.</w:t>
      </w:r>
      <w:r w:rsidRPr="00D21CA5">
        <w:rPr>
          <w:color w:val="2B2B2B"/>
          <w:sz w:val="28"/>
          <w:szCs w:val="28"/>
        </w:rPr>
        <w:t xml:space="preserve"> </w:t>
      </w:r>
      <w:r w:rsidRPr="00814027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«</w:t>
      </w:r>
      <w:r w:rsidRPr="006F2303">
        <w:rPr>
          <w:color w:val="2B2B2B"/>
          <w:sz w:val="28"/>
          <w:szCs w:val="28"/>
        </w:rPr>
        <w:t xml:space="preserve">Выдача заключения о качестве </w:t>
      </w:r>
      <w:proofErr w:type="spellStart"/>
      <w:r w:rsidR="00381799">
        <w:rPr>
          <w:sz w:val="28"/>
          <w:szCs w:val="28"/>
        </w:rPr>
        <w:t>лекарственн</w:t>
      </w:r>
      <w:proofErr w:type="spellEnd"/>
      <w:r w:rsidR="00381799">
        <w:rPr>
          <w:sz w:val="28"/>
          <w:szCs w:val="28"/>
          <w:lang w:val="ky-KG"/>
        </w:rPr>
        <w:t>ого</w:t>
      </w:r>
      <w:r w:rsidRPr="006F2303">
        <w:rPr>
          <w:sz w:val="28"/>
          <w:szCs w:val="28"/>
        </w:rPr>
        <w:t xml:space="preserve"> средств</w:t>
      </w:r>
      <w:r w:rsidR="00381799">
        <w:rPr>
          <w:sz w:val="28"/>
          <w:szCs w:val="28"/>
          <w:lang w:val="ky-KG"/>
        </w:rPr>
        <w:t>а</w:t>
      </w:r>
      <w:r w:rsidRPr="006F2303">
        <w:rPr>
          <w:color w:val="2B2B2B"/>
          <w:sz w:val="28"/>
          <w:szCs w:val="28"/>
        </w:rPr>
        <w:t xml:space="preserve">/заключения о качестве и безопасности </w:t>
      </w:r>
      <w:proofErr w:type="spellStart"/>
      <w:r w:rsidRPr="006F2303">
        <w:rPr>
          <w:sz w:val="28"/>
          <w:szCs w:val="28"/>
        </w:rPr>
        <w:t>медицинск</w:t>
      </w:r>
      <w:proofErr w:type="spellEnd"/>
      <w:r w:rsidR="00381799">
        <w:rPr>
          <w:sz w:val="28"/>
          <w:szCs w:val="28"/>
          <w:lang w:val="ky-KG"/>
        </w:rPr>
        <w:t xml:space="preserve">ого </w:t>
      </w:r>
      <w:proofErr w:type="spellStart"/>
      <w:r w:rsidR="00381799">
        <w:rPr>
          <w:sz w:val="28"/>
          <w:szCs w:val="28"/>
        </w:rPr>
        <w:t>издели</w:t>
      </w:r>
      <w:proofErr w:type="spellEnd"/>
      <w:r w:rsidR="00381799">
        <w:rPr>
          <w:sz w:val="28"/>
          <w:szCs w:val="28"/>
          <w:lang w:val="ky-KG"/>
        </w:rPr>
        <w:t>я</w:t>
      </w:r>
      <w:r w:rsidR="00E82942">
        <w:rPr>
          <w:color w:val="2B2B2B"/>
          <w:sz w:val="28"/>
          <w:szCs w:val="28"/>
        </w:rPr>
        <w:t>»,</w:t>
      </w:r>
      <w:r w:rsidR="00E82942">
        <w:rPr>
          <w:color w:val="2B2B2B"/>
          <w:sz w:val="28"/>
          <w:szCs w:val="28"/>
          <w:lang w:val="ky-KG"/>
        </w:rPr>
        <w:t xml:space="preserve"> </w:t>
      </w:r>
      <w:r w:rsidR="00381799">
        <w:rPr>
          <w:color w:val="2B2B2B"/>
          <w:sz w:val="28"/>
          <w:szCs w:val="28"/>
          <w:lang w:val="ky-KG"/>
        </w:rPr>
        <w:t>н</w:t>
      </w:r>
      <w:proofErr w:type="spellStart"/>
      <w:r>
        <w:rPr>
          <w:color w:val="2B2B2B"/>
          <w:sz w:val="28"/>
          <w:szCs w:val="28"/>
        </w:rPr>
        <w:t>ормы</w:t>
      </w:r>
      <w:proofErr w:type="spellEnd"/>
      <w:r>
        <w:rPr>
          <w:color w:val="2B2B2B"/>
          <w:sz w:val="28"/>
          <w:szCs w:val="28"/>
        </w:rPr>
        <w:t xml:space="preserve"> времени при выдаче </w:t>
      </w:r>
      <w:r w:rsidRPr="006F2303">
        <w:rPr>
          <w:color w:val="2B2B2B"/>
          <w:sz w:val="28"/>
          <w:szCs w:val="28"/>
        </w:rPr>
        <w:t>заключения о качестве лекарственного средства/заключения о качестве и безопасности медицинского изделия</w:t>
      </w:r>
      <w:r w:rsidR="00E82942">
        <w:rPr>
          <w:color w:val="2B2B2B"/>
          <w:sz w:val="28"/>
          <w:szCs w:val="28"/>
          <w:lang w:val="ky-KG"/>
        </w:rPr>
        <w:t xml:space="preserve">, </w:t>
      </w:r>
      <w:r w:rsidRPr="00814027">
        <w:rPr>
          <w:sz w:val="28"/>
          <w:szCs w:val="28"/>
        </w:rPr>
        <w:t xml:space="preserve">Приложение </w:t>
      </w:r>
      <w:r w:rsidR="003A1CF3">
        <w:rPr>
          <w:sz w:val="28"/>
          <w:szCs w:val="28"/>
          <w:lang w:val="ky-KG"/>
        </w:rPr>
        <w:t>5</w:t>
      </w:r>
      <w:r w:rsidRPr="00814027">
        <w:rPr>
          <w:sz w:val="28"/>
          <w:szCs w:val="28"/>
        </w:rPr>
        <w:t>;</w:t>
      </w:r>
    </w:p>
    <w:p w14:paraId="42D309E7" w14:textId="2FA29DEB" w:rsidR="003B32C5" w:rsidRDefault="003B32C5" w:rsidP="00A0170A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</w:t>
      </w:r>
      <w:r w:rsidR="003A1CF3">
        <w:rPr>
          <w:sz w:val="28"/>
          <w:szCs w:val="28"/>
          <w:lang w:val="ky-KG"/>
        </w:rPr>
        <w:t>6</w:t>
      </w:r>
      <w:r>
        <w:rPr>
          <w:sz w:val="28"/>
          <w:szCs w:val="28"/>
          <w:lang w:val="ky-KG"/>
        </w:rPr>
        <w:t xml:space="preserve">. </w:t>
      </w:r>
      <w:r w:rsidRPr="00814027">
        <w:rPr>
          <w:sz w:val="28"/>
          <w:szCs w:val="28"/>
        </w:rPr>
        <w:t xml:space="preserve">Административный регламент государственной услуги </w:t>
      </w:r>
      <w:r>
        <w:rPr>
          <w:sz w:val="28"/>
          <w:szCs w:val="28"/>
        </w:rPr>
        <w:t>«</w:t>
      </w:r>
      <w:r w:rsidRPr="006F2303">
        <w:rPr>
          <w:color w:val="2B2B2B"/>
          <w:sz w:val="28"/>
          <w:szCs w:val="28"/>
        </w:rPr>
        <w:t xml:space="preserve">Выдача копии заключения о качестве </w:t>
      </w:r>
      <w:proofErr w:type="spellStart"/>
      <w:r w:rsidRPr="006F2303">
        <w:rPr>
          <w:sz w:val="28"/>
          <w:szCs w:val="28"/>
        </w:rPr>
        <w:t>лекарственн</w:t>
      </w:r>
      <w:proofErr w:type="spellEnd"/>
      <w:r w:rsidR="00381799">
        <w:rPr>
          <w:sz w:val="28"/>
          <w:szCs w:val="28"/>
          <w:lang w:val="ky-KG"/>
        </w:rPr>
        <w:t>ого</w:t>
      </w:r>
      <w:r w:rsidRPr="006F2303">
        <w:rPr>
          <w:sz w:val="28"/>
          <w:szCs w:val="28"/>
        </w:rPr>
        <w:t xml:space="preserve"> средств</w:t>
      </w:r>
      <w:r w:rsidR="00381799">
        <w:rPr>
          <w:sz w:val="28"/>
          <w:szCs w:val="28"/>
          <w:lang w:val="ky-KG"/>
        </w:rPr>
        <w:t>а</w:t>
      </w:r>
      <w:r w:rsidRPr="006F2303">
        <w:rPr>
          <w:color w:val="2B2B2B"/>
          <w:sz w:val="28"/>
          <w:szCs w:val="28"/>
        </w:rPr>
        <w:t xml:space="preserve">/заключения о качестве и безопасности </w:t>
      </w:r>
      <w:proofErr w:type="spellStart"/>
      <w:r w:rsidRPr="006F2303">
        <w:rPr>
          <w:sz w:val="28"/>
          <w:szCs w:val="28"/>
        </w:rPr>
        <w:t>медицинск</w:t>
      </w:r>
      <w:proofErr w:type="spellEnd"/>
      <w:r w:rsidR="00381799">
        <w:rPr>
          <w:sz w:val="28"/>
          <w:szCs w:val="28"/>
          <w:lang w:val="ky-KG"/>
        </w:rPr>
        <w:t>ого</w:t>
      </w:r>
      <w:r w:rsidRPr="006F2303">
        <w:rPr>
          <w:sz w:val="28"/>
          <w:szCs w:val="28"/>
        </w:rPr>
        <w:t xml:space="preserve"> </w:t>
      </w:r>
      <w:proofErr w:type="spellStart"/>
      <w:r w:rsidRPr="006F2303">
        <w:rPr>
          <w:sz w:val="28"/>
          <w:szCs w:val="28"/>
        </w:rPr>
        <w:t>издели</w:t>
      </w:r>
      <w:proofErr w:type="spellEnd"/>
      <w:r w:rsidR="00381799">
        <w:rPr>
          <w:sz w:val="28"/>
          <w:szCs w:val="28"/>
          <w:lang w:val="ky-KG"/>
        </w:rPr>
        <w:t>я</w:t>
      </w:r>
      <w:r w:rsidR="00381799">
        <w:rPr>
          <w:color w:val="2B2B2B"/>
          <w:sz w:val="28"/>
          <w:szCs w:val="28"/>
        </w:rPr>
        <w:t xml:space="preserve">», </w:t>
      </w:r>
      <w:r w:rsidR="00381799">
        <w:rPr>
          <w:color w:val="2B2B2B"/>
          <w:sz w:val="28"/>
          <w:szCs w:val="28"/>
          <w:lang w:val="ky-KG"/>
        </w:rPr>
        <w:t>н</w:t>
      </w:r>
      <w:proofErr w:type="spellStart"/>
      <w:r>
        <w:rPr>
          <w:color w:val="2B2B2B"/>
          <w:sz w:val="28"/>
          <w:szCs w:val="28"/>
        </w:rPr>
        <w:t>ормы</w:t>
      </w:r>
      <w:proofErr w:type="spellEnd"/>
      <w:r>
        <w:rPr>
          <w:color w:val="2B2B2B"/>
          <w:sz w:val="28"/>
          <w:szCs w:val="28"/>
        </w:rPr>
        <w:t xml:space="preserve"> времени при выдаче </w:t>
      </w:r>
      <w:r w:rsidRPr="006F2303">
        <w:rPr>
          <w:color w:val="2B2B2B"/>
          <w:sz w:val="28"/>
          <w:szCs w:val="28"/>
        </w:rPr>
        <w:t xml:space="preserve">копии заключения о качестве </w:t>
      </w:r>
      <w:proofErr w:type="spellStart"/>
      <w:r w:rsidRPr="006F2303">
        <w:rPr>
          <w:sz w:val="28"/>
          <w:szCs w:val="28"/>
        </w:rPr>
        <w:t>лекарственн</w:t>
      </w:r>
      <w:proofErr w:type="spellEnd"/>
      <w:r w:rsidR="00A9404D">
        <w:rPr>
          <w:sz w:val="28"/>
          <w:szCs w:val="28"/>
          <w:lang w:val="ky-KG"/>
        </w:rPr>
        <w:t>ого</w:t>
      </w:r>
      <w:r w:rsidRPr="006F2303">
        <w:rPr>
          <w:sz w:val="28"/>
          <w:szCs w:val="28"/>
        </w:rPr>
        <w:t xml:space="preserve"> средств</w:t>
      </w:r>
      <w:r w:rsidR="00A9404D">
        <w:rPr>
          <w:sz w:val="28"/>
          <w:szCs w:val="28"/>
          <w:lang w:val="ky-KG"/>
        </w:rPr>
        <w:t>а</w:t>
      </w:r>
      <w:r w:rsidRPr="006F2303">
        <w:rPr>
          <w:color w:val="2B2B2B"/>
          <w:sz w:val="28"/>
          <w:szCs w:val="28"/>
        </w:rPr>
        <w:t>/заключения</w:t>
      </w:r>
      <w:r w:rsidR="00A0170A">
        <w:rPr>
          <w:color w:val="2B2B2B"/>
          <w:sz w:val="28"/>
          <w:szCs w:val="28"/>
          <w:lang w:val="ky-KG"/>
        </w:rPr>
        <w:t xml:space="preserve">   </w:t>
      </w:r>
      <w:r w:rsidRPr="006F2303">
        <w:rPr>
          <w:color w:val="2B2B2B"/>
          <w:sz w:val="28"/>
          <w:szCs w:val="28"/>
        </w:rPr>
        <w:t>о качестве и безопасности медицинского изделия</w:t>
      </w:r>
      <w:r>
        <w:rPr>
          <w:color w:val="2B2B2B"/>
          <w:sz w:val="28"/>
          <w:szCs w:val="28"/>
        </w:rPr>
        <w:t>,</w:t>
      </w:r>
      <w:r w:rsidRPr="00C074EC">
        <w:rPr>
          <w:sz w:val="28"/>
          <w:szCs w:val="28"/>
          <w:lang w:val="ky-KG"/>
        </w:rPr>
        <w:t xml:space="preserve"> </w:t>
      </w:r>
      <w:r w:rsidRPr="006F2303">
        <w:rPr>
          <w:sz w:val="28"/>
          <w:szCs w:val="28"/>
          <w:lang w:val="ky-KG"/>
        </w:rPr>
        <w:t xml:space="preserve">Приложение </w:t>
      </w:r>
      <w:r w:rsidR="003A1CF3">
        <w:rPr>
          <w:sz w:val="28"/>
          <w:szCs w:val="28"/>
          <w:lang w:val="ky-KG"/>
        </w:rPr>
        <w:t>6</w:t>
      </w:r>
      <w:r>
        <w:rPr>
          <w:sz w:val="28"/>
          <w:szCs w:val="28"/>
          <w:lang w:val="ky-KG"/>
        </w:rPr>
        <w:t>;</w:t>
      </w:r>
    </w:p>
    <w:p w14:paraId="4E9E7DF7" w14:textId="28102264" w:rsidR="00A0170A" w:rsidRDefault="003B32C5" w:rsidP="00A0170A">
      <w:pPr>
        <w:pStyle w:val="1"/>
        <w:shd w:val="clear" w:color="auto" w:fill="auto"/>
        <w:spacing w:before="0" w:after="0" w:line="240" w:lineRule="auto"/>
        <w:ind w:firstLine="709"/>
        <w:rPr>
          <w:color w:val="2B2B2B"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</w:t>
      </w:r>
      <w:r w:rsidR="003A1CF3">
        <w:rPr>
          <w:sz w:val="28"/>
          <w:szCs w:val="28"/>
          <w:lang w:val="ky-KG"/>
        </w:rPr>
        <w:t>7</w:t>
      </w:r>
      <w:r>
        <w:rPr>
          <w:sz w:val="28"/>
          <w:szCs w:val="28"/>
          <w:lang w:val="ky-KG"/>
        </w:rPr>
        <w:t>.</w:t>
      </w:r>
      <w:r w:rsidR="00A0170A">
        <w:rPr>
          <w:sz w:val="28"/>
          <w:szCs w:val="28"/>
          <w:lang w:val="ky-KG"/>
        </w:rPr>
        <w:t xml:space="preserve"> </w:t>
      </w:r>
      <w:r w:rsidRPr="00814027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«</w:t>
      </w:r>
      <w:r w:rsidRPr="006F2303">
        <w:rPr>
          <w:color w:val="2B2B2B"/>
          <w:sz w:val="28"/>
          <w:szCs w:val="28"/>
        </w:rPr>
        <w:t>Выдача дубликата заключения о качестве лекарственного средства/заключения о качестве и безопасности медицинского изделия</w:t>
      </w:r>
      <w:r>
        <w:rPr>
          <w:color w:val="2B2B2B"/>
          <w:sz w:val="28"/>
          <w:szCs w:val="28"/>
        </w:rPr>
        <w:t>»</w:t>
      </w:r>
      <w:proofErr w:type="gramStart"/>
      <w:r>
        <w:rPr>
          <w:color w:val="2B2B2B"/>
          <w:sz w:val="28"/>
          <w:szCs w:val="28"/>
        </w:rPr>
        <w:t>,</w:t>
      </w:r>
      <w:r w:rsidR="00381799">
        <w:rPr>
          <w:color w:val="2B2B2B"/>
          <w:sz w:val="28"/>
          <w:szCs w:val="28"/>
          <w:lang w:val="ky-KG"/>
        </w:rPr>
        <w:t>н</w:t>
      </w:r>
      <w:proofErr w:type="spellStart"/>
      <w:proofErr w:type="gramEnd"/>
      <w:r>
        <w:rPr>
          <w:color w:val="2B2B2B"/>
          <w:sz w:val="28"/>
          <w:szCs w:val="28"/>
        </w:rPr>
        <w:t>ормы</w:t>
      </w:r>
      <w:proofErr w:type="spellEnd"/>
      <w:r>
        <w:rPr>
          <w:color w:val="2B2B2B"/>
          <w:sz w:val="28"/>
          <w:szCs w:val="28"/>
        </w:rPr>
        <w:t xml:space="preserve"> времени</w:t>
      </w:r>
      <w:r>
        <w:rPr>
          <w:sz w:val="28"/>
          <w:szCs w:val="28"/>
          <w:lang w:val="ky-KG"/>
        </w:rPr>
        <w:t xml:space="preserve"> при  выдаче </w:t>
      </w:r>
      <w:r w:rsidRPr="006F2303">
        <w:rPr>
          <w:color w:val="2B2B2B"/>
          <w:sz w:val="28"/>
          <w:szCs w:val="28"/>
        </w:rPr>
        <w:t xml:space="preserve">дубликата </w:t>
      </w:r>
      <w:r w:rsidR="00A0170A">
        <w:rPr>
          <w:color w:val="2B2B2B"/>
          <w:sz w:val="28"/>
          <w:szCs w:val="28"/>
          <w:lang w:val="ky-KG"/>
        </w:rPr>
        <w:t>з</w:t>
      </w:r>
      <w:proofErr w:type="spellStart"/>
      <w:r w:rsidRPr="006F2303">
        <w:rPr>
          <w:color w:val="2B2B2B"/>
          <w:sz w:val="28"/>
          <w:szCs w:val="28"/>
        </w:rPr>
        <w:t>аключения</w:t>
      </w:r>
      <w:proofErr w:type="spellEnd"/>
      <w:r w:rsidRPr="006F2303">
        <w:rPr>
          <w:color w:val="2B2B2B"/>
          <w:sz w:val="28"/>
          <w:szCs w:val="28"/>
        </w:rPr>
        <w:t xml:space="preserve"> о </w:t>
      </w:r>
    </w:p>
    <w:p w14:paraId="002CAC07" w14:textId="77777777" w:rsidR="00A0170A" w:rsidRPr="00A0170A" w:rsidRDefault="00A0170A" w:rsidP="00A0170A">
      <w:pPr>
        <w:pStyle w:val="1"/>
        <w:shd w:val="clear" w:color="auto" w:fill="auto"/>
        <w:spacing w:before="0" w:after="0" w:line="240" w:lineRule="auto"/>
        <w:ind w:firstLine="709"/>
        <w:rPr>
          <w:color w:val="2B2B2B"/>
          <w:sz w:val="28"/>
          <w:szCs w:val="28"/>
          <w:lang w:val="ky-KG"/>
        </w:rPr>
      </w:pPr>
    </w:p>
    <w:p w14:paraId="352FA8FA" w14:textId="0525A9F0" w:rsidR="003B32C5" w:rsidRPr="008A09E4" w:rsidRDefault="003B32C5" w:rsidP="00A0170A">
      <w:pPr>
        <w:pStyle w:val="1"/>
        <w:shd w:val="clear" w:color="auto" w:fill="auto"/>
        <w:spacing w:before="0" w:after="0" w:line="240" w:lineRule="auto"/>
        <w:rPr>
          <w:color w:val="2B2B2B"/>
          <w:sz w:val="28"/>
          <w:szCs w:val="28"/>
        </w:rPr>
      </w:pPr>
      <w:r w:rsidRPr="006F2303">
        <w:rPr>
          <w:color w:val="2B2B2B"/>
          <w:sz w:val="28"/>
          <w:szCs w:val="28"/>
        </w:rPr>
        <w:t>каче</w:t>
      </w:r>
      <w:r w:rsidRPr="00A0170A">
        <w:rPr>
          <w:sz w:val="28"/>
          <w:szCs w:val="28"/>
        </w:rPr>
        <w:t>ств</w:t>
      </w:r>
      <w:r w:rsidR="00A0170A" w:rsidRPr="00662221">
        <w:rPr>
          <w:sz w:val="28"/>
          <w:szCs w:val="28"/>
          <w:lang w:val="ky-KG"/>
        </w:rPr>
        <w:t>а</w:t>
      </w:r>
      <w:r w:rsidRPr="006F2303">
        <w:rPr>
          <w:color w:val="2B2B2B"/>
          <w:sz w:val="28"/>
          <w:szCs w:val="28"/>
        </w:rPr>
        <w:t xml:space="preserve"> лекарственн</w:t>
      </w:r>
      <w:r>
        <w:rPr>
          <w:color w:val="2B2B2B"/>
          <w:sz w:val="28"/>
          <w:szCs w:val="28"/>
        </w:rPr>
        <w:t xml:space="preserve">ых </w:t>
      </w:r>
      <w:r w:rsidRPr="006F2303">
        <w:rPr>
          <w:color w:val="2B2B2B"/>
          <w:sz w:val="28"/>
          <w:szCs w:val="28"/>
        </w:rPr>
        <w:t xml:space="preserve"> средств</w:t>
      </w:r>
      <w:r>
        <w:rPr>
          <w:color w:val="2B2B2B"/>
          <w:sz w:val="28"/>
          <w:szCs w:val="28"/>
        </w:rPr>
        <w:t xml:space="preserve">  и оценке качества </w:t>
      </w:r>
      <w:r w:rsidRPr="006F2303">
        <w:rPr>
          <w:color w:val="2B2B2B"/>
          <w:sz w:val="28"/>
          <w:szCs w:val="28"/>
        </w:rPr>
        <w:t xml:space="preserve">и безопасности </w:t>
      </w:r>
      <w:r w:rsidRPr="006F2303">
        <w:rPr>
          <w:sz w:val="28"/>
          <w:szCs w:val="28"/>
        </w:rPr>
        <w:t>медицинских изделий</w:t>
      </w:r>
      <w:r>
        <w:rPr>
          <w:color w:val="2B2B2B"/>
          <w:sz w:val="28"/>
          <w:szCs w:val="28"/>
        </w:rPr>
        <w:t xml:space="preserve">, Приложение </w:t>
      </w:r>
      <w:r>
        <w:rPr>
          <w:color w:val="2B2B2B"/>
          <w:sz w:val="28"/>
          <w:szCs w:val="28"/>
          <w:lang w:val="ky-KG"/>
        </w:rPr>
        <w:t>3</w:t>
      </w:r>
      <w:r w:rsidR="00A0170A">
        <w:rPr>
          <w:color w:val="2B2B2B"/>
          <w:sz w:val="28"/>
          <w:szCs w:val="28"/>
          <w:lang w:val="ky-KG"/>
        </w:rPr>
        <w:t>.</w:t>
      </w:r>
    </w:p>
    <w:p w14:paraId="0072524B" w14:textId="3C8926F7" w:rsidR="003B32C5" w:rsidRPr="00814027" w:rsidRDefault="003B32C5" w:rsidP="00A0170A">
      <w:pPr>
        <w:widowControl w:val="0"/>
        <w:tabs>
          <w:tab w:val="left" w:pos="284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Pr="00814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1402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1402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здравоохранения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</w:t>
      </w:r>
      <w:r w:rsidRPr="00814027">
        <w:rPr>
          <w:rFonts w:ascii="Times New Roman" w:eastAsia="Times New Roman" w:hAnsi="Times New Roman" w:cs="Times New Roman"/>
          <w:sz w:val="28"/>
          <w:szCs w:val="28"/>
        </w:rPr>
        <w:t xml:space="preserve"> М.М. Каратаева.</w:t>
      </w:r>
    </w:p>
    <w:p w14:paraId="3CCBC80F" w14:textId="77777777" w:rsidR="003B32C5" w:rsidRDefault="003B32C5" w:rsidP="00A0170A">
      <w:pPr>
        <w:widowControl w:val="0"/>
        <w:spacing w:after="0" w:line="317" w:lineRule="exact"/>
        <w:ind w:left="20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6C5DB" w14:textId="77777777" w:rsidR="003B32C5" w:rsidRPr="00814027" w:rsidRDefault="003B32C5" w:rsidP="003B32C5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16922" w14:textId="77777777" w:rsidR="003B32C5" w:rsidRPr="00814027" w:rsidRDefault="003B32C5" w:rsidP="003B32C5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AF986" w14:textId="77777777" w:rsidR="003B32C5" w:rsidRPr="00814027" w:rsidRDefault="003B32C5" w:rsidP="003B32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4027">
        <w:rPr>
          <w:rFonts w:ascii="Times New Roman" w:eastAsia="Calibri" w:hAnsi="Times New Roman" w:cs="Times New Roman"/>
          <w:b/>
          <w:sz w:val="28"/>
          <w:szCs w:val="28"/>
        </w:rPr>
        <w:t>Министр</w:t>
      </w:r>
      <w:r w:rsidRPr="008140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40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40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40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40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40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402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К.С. </w:t>
      </w:r>
      <w:proofErr w:type="spellStart"/>
      <w:r w:rsidRPr="00814027">
        <w:rPr>
          <w:rFonts w:ascii="Times New Roman" w:eastAsia="Calibri" w:hAnsi="Times New Roman" w:cs="Times New Roman"/>
          <w:b/>
          <w:sz w:val="28"/>
          <w:szCs w:val="28"/>
        </w:rPr>
        <w:t>Чолпонбаев</w:t>
      </w:r>
      <w:proofErr w:type="spellEnd"/>
    </w:p>
    <w:p w14:paraId="67CB64A9" w14:textId="77777777" w:rsidR="000A625F" w:rsidRPr="00814027" w:rsidRDefault="000A625F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E18D27" w14:textId="77777777" w:rsidR="000A625F" w:rsidRPr="00814027" w:rsidRDefault="000A625F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F0B7E7" w14:textId="77777777" w:rsidR="000A625F" w:rsidRDefault="000A625F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485D5E1" w14:textId="77777777" w:rsidR="00024CAF" w:rsidRDefault="00024CAF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8312161" w14:textId="77777777" w:rsidR="00D172B0" w:rsidRDefault="00D172B0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B024911" w14:textId="77777777" w:rsidR="00BD1F5E" w:rsidRDefault="00BD1F5E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078095C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480C0901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10C24B80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08D722B4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405B0585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EEF86A5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460D6526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0AEE2A5D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6DDBF72B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2AA60E1B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3F77E16C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50FCE3D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A67EA79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F9B2EF2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F64F804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F8BA644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0B765F70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7381245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1D21BEF4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32A760F8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A3FEB20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612C0D14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1FEAC07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21A7ABC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4B8A82F1" w14:textId="77777777" w:rsidR="007273B6" w:rsidRDefault="007273B6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1BCE37B0" w14:textId="77777777" w:rsidR="007273B6" w:rsidRDefault="007273B6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CE3513E" w14:textId="77777777" w:rsidR="003B32C5" w:rsidRDefault="003B32C5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21BA1A13" w14:textId="77777777" w:rsidR="00BD1F5E" w:rsidRPr="00067238" w:rsidRDefault="00BD1F5E" w:rsidP="00644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15ABD9C" w14:textId="7DC78D47" w:rsidR="009A519E" w:rsidRPr="00814027" w:rsidRDefault="009A519E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25241386"/>
      <w:r w:rsidRPr="008140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14:paraId="3D17CC31" w14:textId="70404AF0" w:rsidR="00AE7226" w:rsidRPr="00814027" w:rsidRDefault="009A519E" w:rsidP="000A625F">
      <w:pPr>
        <w:widowControl w:val="0"/>
        <w:spacing w:after="300" w:line="317" w:lineRule="exact"/>
        <w:ind w:left="142" w:right="-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027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приказа МЗ </w:t>
      </w:r>
      <w:proofErr w:type="gramStart"/>
      <w:r w:rsidRPr="00814027">
        <w:rPr>
          <w:rFonts w:ascii="Times New Roman" w:eastAsia="Calibri" w:hAnsi="Times New Roman" w:cs="Times New Roman"/>
          <w:b/>
          <w:sz w:val="28"/>
          <w:szCs w:val="28"/>
        </w:rPr>
        <w:t>КР</w:t>
      </w:r>
      <w:proofErr w:type="gramEnd"/>
      <w:r w:rsidRPr="008140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7226" w:rsidRPr="0081402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D1F5E" w:rsidRPr="0076108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BD1F5E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нормы расхода химических реактивов и расходных материалов при проведении лабораторных испытаний лекарственных средств и медицинских изделий на соответствие требованиям нормативного документа по качеству и </w:t>
      </w:r>
      <w:proofErr w:type="spellStart"/>
      <w:r w:rsidR="00BD1F5E">
        <w:rPr>
          <w:rFonts w:ascii="Times New Roman" w:eastAsia="Times New Roman" w:hAnsi="Times New Roman" w:cs="Times New Roman"/>
          <w:b/>
          <w:sz w:val="28"/>
          <w:szCs w:val="28"/>
        </w:rPr>
        <w:t>воспроизводимости</w:t>
      </w:r>
      <w:proofErr w:type="spellEnd"/>
      <w:r w:rsidR="00BD1F5E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заявленных методик контроля качества</w:t>
      </w:r>
      <w:r w:rsidR="000D37A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D37A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54E36EE4" w14:textId="048E2F79" w:rsidR="009A519E" w:rsidRPr="00814027" w:rsidRDefault="000A625F" w:rsidP="009A519E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4027">
        <w:rPr>
          <w:rFonts w:ascii="Times New Roman" w:eastAsia="Calibri" w:hAnsi="Times New Roman" w:cs="Times New Roman"/>
          <w:b/>
          <w:sz w:val="28"/>
          <w:szCs w:val="28"/>
        </w:rPr>
        <w:t>Проект разработан:</w:t>
      </w:r>
    </w:p>
    <w:p w14:paraId="237CC494" w14:textId="24C0AD75" w:rsidR="000A625F" w:rsidRPr="00814027" w:rsidRDefault="000A625F" w:rsidP="009A519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14027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814027">
        <w:rPr>
          <w:rFonts w:ascii="Times New Roman" w:eastAsia="Calibri" w:hAnsi="Times New Roman" w:cs="Times New Roman"/>
          <w:sz w:val="28"/>
          <w:szCs w:val="28"/>
        </w:rPr>
        <w:t>ДЛОиМТ</w:t>
      </w:r>
      <w:proofErr w:type="spellEnd"/>
      <w:r w:rsidRPr="008140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Г.А. Шакирова </w:t>
      </w:r>
    </w:p>
    <w:p w14:paraId="146FAEC9" w14:textId="77777777" w:rsidR="00EA30B2" w:rsidRDefault="00EA30B2" w:rsidP="009A519E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3421FC3E" w14:textId="5312D484" w:rsidR="009A519E" w:rsidRPr="00814027" w:rsidRDefault="009A519E" w:rsidP="009A519E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814027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Согласовано: </w:t>
      </w:r>
    </w:p>
    <w:p w14:paraId="16D6A114" w14:textId="42DA9268" w:rsidR="009A519E" w:rsidRPr="00814027" w:rsidRDefault="009A519E" w:rsidP="009A519E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>Статс-секретарь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="00EA30B2">
        <w:rPr>
          <w:rFonts w:ascii="Times New Roman" w:eastAsia="Calibri" w:hAnsi="Times New Roman" w:cs="Times New Roman"/>
          <w:sz w:val="28"/>
          <w:szCs w:val="28"/>
          <w:lang w:val="ky-KG"/>
        </w:rPr>
        <w:t>К.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>Т. Шадыханов</w:t>
      </w:r>
    </w:p>
    <w:p w14:paraId="42EE4BD7" w14:textId="77777777" w:rsidR="009A519E" w:rsidRPr="00814027" w:rsidRDefault="009A519E" w:rsidP="009A519E">
      <w:pPr>
        <w:spacing w:line="256" w:lineRule="auto"/>
        <w:rPr>
          <w:rFonts w:ascii="Times New Roman" w:eastAsia="Calibri" w:hAnsi="Times New Roman" w:cs="Times New Roman"/>
          <w:sz w:val="16"/>
          <w:szCs w:val="16"/>
          <w:lang w:val="ky-KG"/>
        </w:rPr>
      </w:pPr>
    </w:p>
    <w:p w14:paraId="4AE04D33" w14:textId="78A1202D" w:rsidR="009A519E" w:rsidRPr="00814027" w:rsidRDefault="009A519E" w:rsidP="009A519E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Заместитель министра 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  <w:t xml:space="preserve">          </w:t>
      </w:r>
      <w:r w:rsidR="00EA30B2">
        <w:rPr>
          <w:rFonts w:ascii="Times New Roman" w:eastAsia="Calibri" w:hAnsi="Times New Roman" w:cs="Times New Roman"/>
          <w:sz w:val="28"/>
          <w:szCs w:val="28"/>
          <w:lang w:val="ky-KG"/>
        </w:rPr>
        <w:t>М.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М. Каратаев </w:t>
      </w:r>
    </w:p>
    <w:p w14:paraId="765A362F" w14:textId="77777777" w:rsidR="009A519E" w:rsidRPr="00814027" w:rsidRDefault="009A519E" w:rsidP="009A519E">
      <w:pPr>
        <w:spacing w:line="256" w:lineRule="auto"/>
        <w:rPr>
          <w:rFonts w:ascii="Times New Roman" w:eastAsia="Calibri" w:hAnsi="Times New Roman" w:cs="Times New Roman"/>
          <w:sz w:val="16"/>
          <w:szCs w:val="16"/>
          <w:lang w:val="ky-KG"/>
        </w:rPr>
      </w:pPr>
    </w:p>
    <w:p w14:paraId="37F91DFE" w14:textId="6B0079B4" w:rsidR="00EA30B2" w:rsidRDefault="00EA30B2" w:rsidP="00EA30B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Начальник УОМПиЛП                                           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  <w:t xml:space="preserve">А.С. Ешходжаева </w:t>
      </w:r>
    </w:p>
    <w:p w14:paraId="264674C1" w14:textId="77F9D0A0" w:rsidR="00EA30B2" w:rsidRPr="00814027" w:rsidRDefault="00EA30B2" w:rsidP="00EA30B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DDDB1D1" w14:textId="76C95F5C" w:rsidR="009A519E" w:rsidRPr="00814027" w:rsidRDefault="009A519E" w:rsidP="009A519E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Начальник УФП 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="00EA30B2">
        <w:rPr>
          <w:rFonts w:ascii="Times New Roman" w:eastAsia="Calibri" w:hAnsi="Times New Roman" w:cs="Times New Roman"/>
          <w:sz w:val="28"/>
          <w:szCs w:val="28"/>
          <w:lang w:val="ky-KG"/>
        </w:rPr>
        <w:t>М.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>М. Атакулов</w:t>
      </w:r>
    </w:p>
    <w:p w14:paraId="3CFB8BCC" w14:textId="77777777" w:rsidR="009A519E" w:rsidRPr="00814027" w:rsidRDefault="009A519E" w:rsidP="009A519E">
      <w:pPr>
        <w:spacing w:line="256" w:lineRule="auto"/>
        <w:rPr>
          <w:rFonts w:ascii="Times New Roman" w:eastAsia="Calibri" w:hAnsi="Times New Roman" w:cs="Times New Roman"/>
          <w:sz w:val="16"/>
          <w:szCs w:val="16"/>
          <w:lang w:val="ky-KG"/>
        </w:rPr>
      </w:pPr>
    </w:p>
    <w:p w14:paraId="696F3E72" w14:textId="3AD82BC5" w:rsidR="00AE7226" w:rsidRPr="00814027" w:rsidRDefault="009A519E" w:rsidP="00AE722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Начальник УЧРиОР 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ab/>
        <w:t xml:space="preserve">          </w:t>
      </w:r>
      <w:r w:rsidR="00EA30B2">
        <w:rPr>
          <w:rFonts w:ascii="Times New Roman" w:eastAsia="Calibri" w:hAnsi="Times New Roman" w:cs="Times New Roman"/>
          <w:sz w:val="28"/>
          <w:szCs w:val="28"/>
          <w:lang w:val="ky-KG"/>
        </w:rPr>
        <w:t>А.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>А. Бообекова</w:t>
      </w:r>
    </w:p>
    <w:p w14:paraId="47DF231E" w14:textId="77777777" w:rsidR="00AE7226" w:rsidRPr="00814027" w:rsidRDefault="00AE7226" w:rsidP="00AE722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8FCEF32" w14:textId="567B00EB" w:rsidR="00AE7226" w:rsidRPr="00814027" w:rsidRDefault="009A519E" w:rsidP="00AE722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Начальний УСПиРП                                                        М.А. Исмаилов </w:t>
      </w:r>
    </w:p>
    <w:p w14:paraId="4CB4CA24" w14:textId="77777777" w:rsidR="00AE7226" w:rsidRPr="00814027" w:rsidRDefault="00AE7226" w:rsidP="00AE722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41571F7C" w14:textId="77777777" w:rsidR="00AE7226" w:rsidRPr="00814027" w:rsidRDefault="00AE7226" w:rsidP="00AE7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>Заведующий</w:t>
      </w:r>
    </w:p>
    <w:p w14:paraId="465F9DCE" w14:textId="24B1C658" w:rsidR="00AE7226" w:rsidRPr="00814027" w:rsidRDefault="00AE7226" w:rsidP="00AE7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юридическим отделом </w:t>
      </w:r>
      <w:r w:rsidRPr="00814027">
        <w:rPr>
          <w:rFonts w:ascii="Times New Roman" w:eastAsia="Calibri" w:hAnsi="Times New Roman" w:cs="Times New Roman"/>
          <w:lang w:val="ky-KG"/>
        </w:rPr>
        <w:t xml:space="preserve">                 </w:t>
      </w:r>
      <w:r w:rsidRPr="00814027">
        <w:rPr>
          <w:rFonts w:ascii="Times New Roman" w:eastAsia="Calibri" w:hAnsi="Times New Roman" w:cs="Times New Roman"/>
          <w:lang w:val="ky-KG"/>
        </w:rPr>
        <w:tab/>
      </w:r>
      <w:r w:rsidRPr="00814027">
        <w:rPr>
          <w:rFonts w:ascii="Times New Roman" w:eastAsia="Calibri" w:hAnsi="Times New Roman" w:cs="Times New Roman"/>
          <w:lang w:val="ky-KG"/>
        </w:rPr>
        <w:tab/>
      </w:r>
      <w:r w:rsidRPr="00814027">
        <w:rPr>
          <w:rFonts w:ascii="Times New Roman" w:eastAsia="Calibri" w:hAnsi="Times New Roman" w:cs="Times New Roman"/>
          <w:lang w:val="ky-KG"/>
        </w:rPr>
        <w:tab/>
      </w:r>
      <w:r w:rsidRPr="00814027">
        <w:rPr>
          <w:rFonts w:ascii="Times New Roman" w:eastAsia="Calibri" w:hAnsi="Times New Roman" w:cs="Times New Roman"/>
          <w:lang w:val="ky-KG"/>
        </w:rPr>
        <w:tab/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EA30B2">
        <w:rPr>
          <w:rFonts w:ascii="Times New Roman" w:eastAsia="Calibri" w:hAnsi="Times New Roman" w:cs="Times New Roman"/>
          <w:sz w:val="28"/>
          <w:szCs w:val="28"/>
          <w:lang w:val="ky-KG"/>
        </w:rPr>
        <w:t>А.</w:t>
      </w:r>
      <w:r w:rsidRPr="00814027">
        <w:rPr>
          <w:rFonts w:ascii="Times New Roman" w:eastAsia="Calibri" w:hAnsi="Times New Roman" w:cs="Times New Roman"/>
          <w:sz w:val="28"/>
          <w:szCs w:val="28"/>
          <w:lang w:val="ky-KG"/>
        </w:rPr>
        <w:t>Б. Жумакеев</w:t>
      </w:r>
    </w:p>
    <w:bookmarkEnd w:id="2"/>
    <w:p w14:paraId="089AC2A5" w14:textId="77777777" w:rsidR="009A519E" w:rsidRPr="00814027" w:rsidRDefault="009A519E" w:rsidP="009A519E">
      <w:pPr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3429EC37" w14:textId="77777777" w:rsidR="009A519E" w:rsidRPr="00814027" w:rsidRDefault="009A519E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40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757BD44" w14:textId="77777777" w:rsidR="009A519E" w:rsidRPr="00814027" w:rsidRDefault="009A519E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04B7E4" w14:textId="6FF12BEA" w:rsidR="009A519E" w:rsidRPr="00814027" w:rsidRDefault="009A519E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2EB41C" w14:textId="24C052A4" w:rsidR="00A8225C" w:rsidRPr="00814027" w:rsidRDefault="00A8225C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2F2776" w14:textId="09099118" w:rsidR="00A8225C" w:rsidRPr="00814027" w:rsidRDefault="00A8225C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0FF42D" w14:textId="32173901" w:rsidR="00A8225C" w:rsidRPr="00814027" w:rsidRDefault="00A8225C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2A4A5" w14:textId="5AA31A24" w:rsidR="00A8225C" w:rsidRPr="00814027" w:rsidRDefault="00A8225C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2ECCDE" w14:textId="247628CE" w:rsidR="00A8225C" w:rsidRPr="00814027" w:rsidRDefault="00A8225C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083D9A" w14:textId="2B3023D3" w:rsidR="00A8225C" w:rsidRPr="00814027" w:rsidRDefault="00A8225C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DB1830" w14:textId="203BCEAB" w:rsidR="00A8225C" w:rsidRPr="00814027" w:rsidRDefault="00A8225C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7438E2" w14:textId="52B709DF" w:rsidR="00A8225C" w:rsidRPr="00814027" w:rsidRDefault="00A8225C" w:rsidP="009A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814B68" w14:textId="77777777" w:rsidR="00CA0CD5" w:rsidRDefault="00CA0CD5"/>
    <w:sectPr w:rsidR="00CA0CD5" w:rsidSect="00A017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93F"/>
    <w:multiLevelType w:val="multilevel"/>
    <w:tmpl w:val="D3F4D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326C5"/>
    <w:multiLevelType w:val="hybridMultilevel"/>
    <w:tmpl w:val="3BBE7C10"/>
    <w:lvl w:ilvl="0" w:tplc="0B5E79F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36B5701E"/>
    <w:multiLevelType w:val="hybridMultilevel"/>
    <w:tmpl w:val="FF76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414A"/>
    <w:multiLevelType w:val="multilevel"/>
    <w:tmpl w:val="485681E6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2B"/>
    <w:rsid w:val="00024CAF"/>
    <w:rsid w:val="00047083"/>
    <w:rsid w:val="00067238"/>
    <w:rsid w:val="00081932"/>
    <w:rsid w:val="000A625F"/>
    <w:rsid w:val="000B5A8C"/>
    <w:rsid w:val="000D1C0B"/>
    <w:rsid w:val="000D2697"/>
    <w:rsid w:val="000D37A7"/>
    <w:rsid w:val="000D5933"/>
    <w:rsid w:val="00145811"/>
    <w:rsid w:val="001B0465"/>
    <w:rsid w:val="001F232A"/>
    <w:rsid w:val="0022187E"/>
    <w:rsid w:val="00244B13"/>
    <w:rsid w:val="00290464"/>
    <w:rsid w:val="00291AE3"/>
    <w:rsid w:val="002D5BCB"/>
    <w:rsid w:val="002D6C85"/>
    <w:rsid w:val="002E0961"/>
    <w:rsid w:val="002F2C50"/>
    <w:rsid w:val="00333B5C"/>
    <w:rsid w:val="00354C2B"/>
    <w:rsid w:val="00381799"/>
    <w:rsid w:val="003954CF"/>
    <w:rsid w:val="003A1CF3"/>
    <w:rsid w:val="003B32C5"/>
    <w:rsid w:val="003D1EAB"/>
    <w:rsid w:val="003E53C6"/>
    <w:rsid w:val="00407C48"/>
    <w:rsid w:val="00431F41"/>
    <w:rsid w:val="00461E79"/>
    <w:rsid w:val="00504F02"/>
    <w:rsid w:val="0051602A"/>
    <w:rsid w:val="00526179"/>
    <w:rsid w:val="00563AA3"/>
    <w:rsid w:val="005E0434"/>
    <w:rsid w:val="005F1106"/>
    <w:rsid w:val="006120CC"/>
    <w:rsid w:val="0061799F"/>
    <w:rsid w:val="00644A16"/>
    <w:rsid w:val="00662221"/>
    <w:rsid w:val="006A04C0"/>
    <w:rsid w:val="006C1A3D"/>
    <w:rsid w:val="006E3D98"/>
    <w:rsid w:val="006F2303"/>
    <w:rsid w:val="007273B6"/>
    <w:rsid w:val="00761083"/>
    <w:rsid w:val="007B3A59"/>
    <w:rsid w:val="00803B16"/>
    <w:rsid w:val="00807858"/>
    <w:rsid w:val="00811DC7"/>
    <w:rsid w:val="00814027"/>
    <w:rsid w:val="008307D1"/>
    <w:rsid w:val="0085623E"/>
    <w:rsid w:val="00885EC0"/>
    <w:rsid w:val="00887DF3"/>
    <w:rsid w:val="008A09E4"/>
    <w:rsid w:val="008B6818"/>
    <w:rsid w:val="008E353C"/>
    <w:rsid w:val="008E3E18"/>
    <w:rsid w:val="009006AD"/>
    <w:rsid w:val="00922338"/>
    <w:rsid w:val="0092712A"/>
    <w:rsid w:val="00957385"/>
    <w:rsid w:val="00966CF9"/>
    <w:rsid w:val="00981B24"/>
    <w:rsid w:val="0098685C"/>
    <w:rsid w:val="009A519E"/>
    <w:rsid w:val="00A00360"/>
    <w:rsid w:val="00A0170A"/>
    <w:rsid w:val="00A77704"/>
    <w:rsid w:val="00A8225C"/>
    <w:rsid w:val="00A9404D"/>
    <w:rsid w:val="00AB1123"/>
    <w:rsid w:val="00AB7781"/>
    <w:rsid w:val="00AE7226"/>
    <w:rsid w:val="00AF77C1"/>
    <w:rsid w:val="00B5363D"/>
    <w:rsid w:val="00BD1F5E"/>
    <w:rsid w:val="00BD5DB1"/>
    <w:rsid w:val="00BD5E1A"/>
    <w:rsid w:val="00C074EC"/>
    <w:rsid w:val="00C15930"/>
    <w:rsid w:val="00C21CA1"/>
    <w:rsid w:val="00C67A27"/>
    <w:rsid w:val="00CA0CD5"/>
    <w:rsid w:val="00D0750C"/>
    <w:rsid w:val="00D10C70"/>
    <w:rsid w:val="00D172B0"/>
    <w:rsid w:val="00D20E88"/>
    <w:rsid w:val="00D21CA5"/>
    <w:rsid w:val="00DA59E3"/>
    <w:rsid w:val="00DA60C8"/>
    <w:rsid w:val="00DC186A"/>
    <w:rsid w:val="00DD75AA"/>
    <w:rsid w:val="00E0448C"/>
    <w:rsid w:val="00E41506"/>
    <w:rsid w:val="00E82942"/>
    <w:rsid w:val="00EA30B2"/>
    <w:rsid w:val="00ED51D3"/>
    <w:rsid w:val="00ED59B8"/>
    <w:rsid w:val="00F511A1"/>
    <w:rsid w:val="00F87D73"/>
    <w:rsid w:val="00F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1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4581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145811"/>
    <w:pPr>
      <w:widowControl w:val="0"/>
      <w:shd w:val="clear" w:color="auto" w:fill="FFFFFF"/>
      <w:spacing w:before="480" w:after="36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0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5F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rsid w:val="00885EC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1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4581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145811"/>
    <w:pPr>
      <w:widowControl w:val="0"/>
      <w:shd w:val="clear" w:color="auto" w:fill="FFFFFF"/>
      <w:spacing w:before="480" w:after="36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0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5F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rsid w:val="00885EC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FE61-D4D7-41B0-808A-E07D3DDB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2020-03-03T11:07:00Z</cp:lastPrinted>
  <dcterms:created xsi:type="dcterms:W3CDTF">2020-03-02T11:37:00Z</dcterms:created>
  <dcterms:modified xsi:type="dcterms:W3CDTF">2020-03-03T11:08:00Z</dcterms:modified>
</cp:coreProperties>
</file>